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3E5AA" w14:textId="732EA91C" w:rsidR="002E5409" w:rsidRPr="00870FC7" w:rsidRDefault="002E5409" w:rsidP="00870FC7">
      <w:pPr>
        <w:spacing w:after="0" w:line="240" w:lineRule="auto"/>
        <w:ind w:left="720" w:hanging="360"/>
        <w:jc w:val="center"/>
        <w:rPr>
          <w:rFonts w:ascii="Century" w:hAnsi="Century"/>
          <w:b/>
          <w:sz w:val="28"/>
          <w:szCs w:val="28"/>
        </w:rPr>
      </w:pPr>
      <w:r w:rsidRPr="00870FC7">
        <w:rPr>
          <w:rFonts w:ascii="Century" w:hAnsi="Century"/>
          <w:b/>
          <w:sz w:val="28"/>
          <w:szCs w:val="28"/>
        </w:rPr>
        <w:t>FREQUENTLY ASKED QUESTIONS ABOUT SHUTDOWN RELATED LITIGATION</w:t>
      </w:r>
    </w:p>
    <w:p w14:paraId="4842E3CE" w14:textId="77777777" w:rsidR="002E5409" w:rsidRDefault="002E5409" w:rsidP="00B11396">
      <w:pPr>
        <w:spacing w:after="0" w:line="240" w:lineRule="auto"/>
        <w:ind w:left="720" w:hanging="360"/>
      </w:pPr>
    </w:p>
    <w:p w14:paraId="11FE0870" w14:textId="2CA41AB4" w:rsidR="002E5409" w:rsidRDefault="002E5409" w:rsidP="002E5409">
      <w:pPr>
        <w:pStyle w:val="ListParagraph"/>
        <w:spacing w:after="0" w:line="240" w:lineRule="auto"/>
        <w:rPr>
          <w:rFonts w:ascii="Century" w:hAnsi="Century"/>
          <w:b/>
          <w:sz w:val="28"/>
          <w:szCs w:val="28"/>
          <w:u w:val="single"/>
        </w:rPr>
      </w:pPr>
      <w:r w:rsidRPr="00870FC7">
        <w:rPr>
          <w:rFonts w:ascii="Century" w:hAnsi="Century"/>
          <w:b/>
          <w:sz w:val="28"/>
          <w:szCs w:val="28"/>
          <w:u w:val="single"/>
        </w:rPr>
        <w:t>Shutdown</w:t>
      </w:r>
    </w:p>
    <w:p w14:paraId="2EA13F29" w14:textId="77777777" w:rsidR="002E5409" w:rsidRPr="00870FC7" w:rsidRDefault="002E5409" w:rsidP="00870FC7">
      <w:pPr>
        <w:pStyle w:val="ListParagraph"/>
        <w:spacing w:after="0" w:line="240" w:lineRule="auto"/>
        <w:rPr>
          <w:rFonts w:ascii="Century" w:hAnsi="Century"/>
          <w:b/>
          <w:sz w:val="28"/>
          <w:szCs w:val="28"/>
          <w:u w:val="single"/>
        </w:rPr>
      </w:pPr>
    </w:p>
    <w:p w14:paraId="74983BBD" w14:textId="604D568B" w:rsidR="00F82C33" w:rsidRPr="00404B98" w:rsidRDefault="00F82C33" w:rsidP="00B11396">
      <w:pPr>
        <w:pStyle w:val="ListParagraph"/>
        <w:numPr>
          <w:ilvl w:val="0"/>
          <w:numId w:val="1"/>
        </w:numPr>
        <w:spacing w:after="0" w:line="240" w:lineRule="auto"/>
        <w:rPr>
          <w:rFonts w:ascii="Century" w:hAnsi="Century"/>
          <w:b/>
          <w:sz w:val="28"/>
          <w:szCs w:val="28"/>
        </w:rPr>
      </w:pPr>
      <w:r w:rsidRPr="00404B98">
        <w:rPr>
          <w:rFonts w:ascii="Century" w:hAnsi="Century"/>
          <w:b/>
          <w:sz w:val="28"/>
          <w:szCs w:val="28"/>
        </w:rPr>
        <w:t>Ho</w:t>
      </w:r>
      <w:r w:rsidR="004B0613" w:rsidRPr="00404B98">
        <w:rPr>
          <w:rFonts w:ascii="Century" w:hAnsi="Century"/>
          <w:b/>
          <w:sz w:val="28"/>
          <w:szCs w:val="28"/>
        </w:rPr>
        <w:t xml:space="preserve">w </w:t>
      </w:r>
      <w:r w:rsidRPr="00404B98">
        <w:rPr>
          <w:rFonts w:ascii="Century" w:hAnsi="Century"/>
          <w:b/>
          <w:sz w:val="28"/>
          <w:szCs w:val="28"/>
        </w:rPr>
        <w:t>long did the shutdown last?</w:t>
      </w:r>
    </w:p>
    <w:p w14:paraId="1436C1DF" w14:textId="77777777" w:rsidR="00D72F02" w:rsidRPr="00926680" w:rsidRDefault="00D72F02" w:rsidP="00D72F02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</w:p>
    <w:p w14:paraId="1440835A" w14:textId="47FF0027" w:rsidR="00F82C33" w:rsidRDefault="00F82C33" w:rsidP="00B11396">
      <w:pPr>
        <w:spacing w:after="0" w:line="240" w:lineRule="auto"/>
        <w:ind w:left="720"/>
        <w:rPr>
          <w:rFonts w:ascii="Century" w:hAnsi="Century" w:cs="Arial"/>
          <w:sz w:val="28"/>
          <w:szCs w:val="28"/>
        </w:rPr>
      </w:pPr>
      <w:r w:rsidRPr="00926680">
        <w:rPr>
          <w:rFonts w:ascii="Century" w:hAnsi="Century"/>
          <w:sz w:val="28"/>
          <w:szCs w:val="28"/>
        </w:rPr>
        <w:t>It started on Decembe</w:t>
      </w:r>
      <w:r w:rsidR="004B0613" w:rsidRPr="00926680">
        <w:rPr>
          <w:rFonts w:ascii="Century" w:hAnsi="Century"/>
          <w:sz w:val="28"/>
          <w:szCs w:val="28"/>
        </w:rPr>
        <w:t>r</w:t>
      </w:r>
      <w:r w:rsidRPr="00926680">
        <w:rPr>
          <w:rFonts w:ascii="Century" w:hAnsi="Century"/>
          <w:sz w:val="28"/>
          <w:szCs w:val="28"/>
        </w:rPr>
        <w:t xml:space="preserve"> 2</w:t>
      </w:r>
      <w:r w:rsidR="004B0613" w:rsidRPr="00926680">
        <w:rPr>
          <w:rFonts w:ascii="Century" w:hAnsi="Century"/>
          <w:sz w:val="28"/>
          <w:szCs w:val="28"/>
        </w:rPr>
        <w:t>2</w:t>
      </w:r>
      <w:r w:rsidRPr="00926680">
        <w:rPr>
          <w:rFonts w:ascii="Century" w:hAnsi="Century"/>
          <w:sz w:val="28"/>
          <w:szCs w:val="28"/>
        </w:rPr>
        <w:t xml:space="preserve">, 2018 and ended </w:t>
      </w:r>
      <w:r w:rsidR="003B1B5B">
        <w:rPr>
          <w:rFonts w:ascii="Century" w:hAnsi="Century"/>
          <w:sz w:val="28"/>
          <w:szCs w:val="28"/>
        </w:rPr>
        <w:t xml:space="preserve">on </w:t>
      </w:r>
      <w:r w:rsidRPr="00926680">
        <w:rPr>
          <w:rFonts w:ascii="Century" w:hAnsi="Century"/>
          <w:sz w:val="28"/>
          <w:szCs w:val="28"/>
        </w:rPr>
        <w:t>Jan</w:t>
      </w:r>
      <w:r w:rsidR="004B0613" w:rsidRPr="00926680">
        <w:rPr>
          <w:rFonts w:ascii="Century" w:hAnsi="Century"/>
          <w:sz w:val="28"/>
          <w:szCs w:val="28"/>
        </w:rPr>
        <w:t>uary</w:t>
      </w:r>
      <w:r w:rsidRPr="00926680">
        <w:rPr>
          <w:rFonts w:ascii="Century" w:hAnsi="Century"/>
          <w:sz w:val="28"/>
          <w:szCs w:val="28"/>
        </w:rPr>
        <w:t xml:space="preserve"> 25, 2019.   However, the </w:t>
      </w:r>
      <w:r w:rsidR="004B0613" w:rsidRPr="00926680">
        <w:rPr>
          <w:rFonts w:ascii="Century" w:hAnsi="Century"/>
          <w:sz w:val="28"/>
          <w:szCs w:val="28"/>
        </w:rPr>
        <w:t xml:space="preserve">legislation </w:t>
      </w:r>
      <w:r w:rsidR="003B1B5B">
        <w:rPr>
          <w:rFonts w:ascii="Century" w:hAnsi="Century"/>
          <w:sz w:val="28"/>
          <w:szCs w:val="28"/>
        </w:rPr>
        <w:t xml:space="preserve">(i.e., continuing resolution) </w:t>
      </w:r>
      <w:r w:rsidRPr="00926680">
        <w:rPr>
          <w:rFonts w:ascii="Century" w:hAnsi="Century"/>
          <w:sz w:val="28"/>
          <w:szCs w:val="28"/>
        </w:rPr>
        <w:t>that passed on</w:t>
      </w:r>
      <w:r w:rsidR="004B0613" w:rsidRPr="00926680">
        <w:rPr>
          <w:rFonts w:ascii="Century" w:hAnsi="Century"/>
          <w:sz w:val="28"/>
          <w:szCs w:val="28"/>
        </w:rPr>
        <w:t xml:space="preserve"> </w:t>
      </w:r>
      <w:r w:rsidRPr="00926680">
        <w:rPr>
          <w:rFonts w:ascii="Century" w:hAnsi="Century"/>
          <w:sz w:val="28"/>
          <w:szCs w:val="28"/>
        </w:rPr>
        <w:t>Jan</w:t>
      </w:r>
      <w:r w:rsidR="003B1B5B">
        <w:rPr>
          <w:rFonts w:ascii="Century" w:hAnsi="Century"/>
          <w:sz w:val="28"/>
          <w:szCs w:val="28"/>
        </w:rPr>
        <w:t>uary</w:t>
      </w:r>
      <w:r w:rsidRPr="00926680">
        <w:rPr>
          <w:rFonts w:ascii="Century" w:hAnsi="Century"/>
          <w:sz w:val="28"/>
          <w:szCs w:val="28"/>
        </w:rPr>
        <w:t xml:space="preserve"> 25 </w:t>
      </w:r>
      <w:r w:rsidR="00EE0091" w:rsidRPr="00926680">
        <w:rPr>
          <w:rFonts w:ascii="Century" w:hAnsi="Century"/>
          <w:sz w:val="28"/>
          <w:szCs w:val="28"/>
        </w:rPr>
        <w:t>end</w:t>
      </w:r>
      <w:r w:rsidR="003B1B5B">
        <w:rPr>
          <w:rFonts w:ascii="Century" w:hAnsi="Century"/>
          <w:sz w:val="28"/>
          <w:szCs w:val="28"/>
        </w:rPr>
        <w:t>ing</w:t>
      </w:r>
      <w:r w:rsidR="00EE0091" w:rsidRPr="00926680">
        <w:rPr>
          <w:rFonts w:ascii="Century" w:hAnsi="Century"/>
          <w:sz w:val="28"/>
          <w:szCs w:val="28"/>
        </w:rPr>
        <w:t xml:space="preserve"> the shutdown </w:t>
      </w:r>
      <w:r w:rsidR="004B0613" w:rsidRPr="00926680">
        <w:rPr>
          <w:rFonts w:ascii="Century" w:hAnsi="Century"/>
          <w:sz w:val="28"/>
          <w:szCs w:val="28"/>
        </w:rPr>
        <w:t xml:space="preserve">only provides funding for </w:t>
      </w:r>
      <w:r w:rsidR="00EE0091" w:rsidRPr="00926680">
        <w:rPr>
          <w:rFonts w:ascii="Century" w:hAnsi="Century"/>
          <w:sz w:val="28"/>
          <w:szCs w:val="28"/>
        </w:rPr>
        <w:t xml:space="preserve">affected </w:t>
      </w:r>
      <w:r w:rsidR="004B0613" w:rsidRPr="00926680">
        <w:rPr>
          <w:rFonts w:ascii="Century" w:hAnsi="Century"/>
          <w:sz w:val="28"/>
          <w:szCs w:val="28"/>
        </w:rPr>
        <w:t xml:space="preserve">agencies through </w:t>
      </w:r>
      <w:r w:rsidR="004B0613" w:rsidRPr="00926680">
        <w:rPr>
          <w:rFonts w:ascii="Century" w:hAnsi="Century" w:cs="Arial"/>
          <w:sz w:val="28"/>
          <w:szCs w:val="28"/>
        </w:rPr>
        <w:t xml:space="preserve">February </w:t>
      </w:r>
      <w:r w:rsidR="00AC06AF" w:rsidRPr="00926680">
        <w:rPr>
          <w:rFonts w:ascii="Century" w:hAnsi="Century" w:cs="Arial"/>
          <w:sz w:val="28"/>
          <w:szCs w:val="28"/>
        </w:rPr>
        <w:t>15</w:t>
      </w:r>
      <w:r w:rsidR="004B0613" w:rsidRPr="00926680">
        <w:rPr>
          <w:rFonts w:ascii="Century" w:hAnsi="Century" w:cs="Arial"/>
          <w:sz w:val="28"/>
          <w:szCs w:val="28"/>
        </w:rPr>
        <w:t>, 2019, or the enactment of applicable appropriations legislation</w:t>
      </w:r>
      <w:r w:rsidR="003B1B5B">
        <w:rPr>
          <w:rFonts w:ascii="Century" w:hAnsi="Century" w:cs="Arial"/>
          <w:sz w:val="28"/>
          <w:szCs w:val="28"/>
        </w:rPr>
        <w:t>, whichever is earlier</w:t>
      </w:r>
      <w:r w:rsidR="004B0613" w:rsidRPr="00926680">
        <w:rPr>
          <w:rFonts w:ascii="Century" w:hAnsi="Century" w:cs="Arial"/>
          <w:sz w:val="28"/>
          <w:szCs w:val="28"/>
        </w:rPr>
        <w:t>.</w:t>
      </w:r>
      <w:r w:rsidR="003B1B5B">
        <w:rPr>
          <w:rFonts w:ascii="Century" w:hAnsi="Century" w:cs="Arial"/>
          <w:sz w:val="28"/>
          <w:szCs w:val="28"/>
        </w:rPr>
        <w:t xml:space="preserve">  That means employees</w:t>
      </w:r>
      <w:r w:rsidR="004B0613" w:rsidRPr="00926680">
        <w:rPr>
          <w:rFonts w:ascii="Century" w:hAnsi="Century" w:cs="Arial"/>
          <w:sz w:val="28"/>
          <w:szCs w:val="28"/>
        </w:rPr>
        <w:t xml:space="preserve"> </w:t>
      </w:r>
      <w:r w:rsidR="001433F7">
        <w:rPr>
          <w:rFonts w:ascii="Century" w:hAnsi="Century" w:cs="Arial"/>
          <w:sz w:val="28"/>
          <w:szCs w:val="28"/>
        </w:rPr>
        <w:t>may be subjected to</w:t>
      </w:r>
      <w:r w:rsidR="004B0613" w:rsidRPr="00926680">
        <w:rPr>
          <w:rFonts w:ascii="Century" w:hAnsi="Century" w:cs="Arial"/>
          <w:sz w:val="28"/>
          <w:szCs w:val="28"/>
        </w:rPr>
        <w:t xml:space="preserve"> another shutdown in a few weeks if additional appropriations legislation is not </w:t>
      </w:r>
      <w:r w:rsidR="00536462" w:rsidRPr="00926680">
        <w:rPr>
          <w:rFonts w:ascii="Century" w:hAnsi="Century" w:cs="Arial"/>
          <w:sz w:val="28"/>
          <w:szCs w:val="28"/>
        </w:rPr>
        <w:t>enacted</w:t>
      </w:r>
      <w:r w:rsidR="004B0613" w:rsidRPr="00926680">
        <w:rPr>
          <w:rFonts w:ascii="Century" w:hAnsi="Century" w:cs="Arial"/>
          <w:sz w:val="28"/>
          <w:szCs w:val="28"/>
        </w:rPr>
        <w:t xml:space="preserve">. </w:t>
      </w:r>
    </w:p>
    <w:p w14:paraId="1CB5AE0A" w14:textId="77777777" w:rsidR="002E5409" w:rsidRDefault="002E5409" w:rsidP="00B11396">
      <w:pPr>
        <w:spacing w:after="0" w:line="240" w:lineRule="auto"/>
        <w:ind w:left="720"/>
        <w:rPr>
          <w:rFonts w:ascii="Century" w:hAnsi="Century" w:cs="Arial"/>
          <w:sz w:val="28"/>
          <w:szCs w:val="28"/>
        </w:rPr>
      </w:pPr>
    </w:p>
    <w:p w14:paraId="37C5B179" w14:textId="77777777" w:rsidR="002E5409" w:rsidRPr="00404B98" w:rsidRDefault="002E5409" w:rsidP="002E5409">
      <w:pPr>
        <w:pStyle w:val="ListParagraph"/>
        <w:numPr>
          <w:ilvl w:val="0"/>
          <w:numId w:val="1"/>
        </w:numPr>
        <w:spacing w:after="0" w:line="240" w:lineRule="auto"/>
        <w:rPr>
          <w:rFonts w:ascii="Century" w:hAnsi="Century"/>
          <w:b/>
          <w:sz w:val="28"/>
          <w:szCs w:val="28"/>
        </w:rPr>
      </w:pPr>
      <w:r w:rsidRPr="00404B98">
        <w:rPr>
          <w:rFonts w:ascii="Century" w:hAnsi="Century"/>
          <w:b/>
          <w:sz w:val="28"/>
          <w:szCs w:val="28"/>
        </w:rPr>
        <w:t>Now that the shutdown has ended, will affected federal get paid?</w:t>
      </w:r>
    </w:p>
    <w:p w14:paraId="36364DAB" w14:textId="77777777" w:rsidR="002E5409" w:rsidRPr="00404B98" w:rsidRDefault="002E5409" w:rsidP="002E5409">
      <w:pPr>
        <w:pStyle w:val="ListParagraph"/>
        <w:spacing w:after="0" w:line="240" w:lineRule="auto"/>
        <w:rPr>
          <w:rFonts w:ascii="Century" w:hAnsi="Century"/>
          <w:b/>
          <w:sz w:val="28"/>
          <w:szCs w:val="28"/>
        </w:rPr>
      </w:pPr>
    </w:p>
    <w:p w14:paraId="00F0FA79" w14:textId="00E26F42" w:rsidR="002E5409" w:rsidRPr="00870FC7" w:rsidRDefault="002E5409" w:rsidP="00870FC7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  <w:r w:rsidRPr="00926680">
        <w:rPr>
          <w:rFonts w:ascii="Century" w:hAnsi="Century"/>
          <w:sz w:val="28"/>
          <w:szCs w:val="28"/>
        </w:rPr>
        <w:t>Yes.  The Government Employee Fair Treatment Act (S. 24) was signed into law on January 16, 2019.  Th</w:t>
      </w:r>
      <w:r>
        <w:rPr>
          <w:rFonts w:ascii="Century" w:hAnsi="Century"/>
          <w:sz w:val="28"/>
          <w:szCs w:val="28"/>
        </w:rPr>
        <w:t>e</w:t>
      </w:r>
      <w:r w:rsidRPr="00926680">
        <w:rPr>
          <w:rFonts w:ascii="Century" w:hAnsi="Century"/>
          <w:sz w:val="28"/>
          <w:szCs w:val="28"/>
        </w:rPr>
        <w:t xml:space="preserve"> law provides that federal employees </w:t>
      </w:r>
      <w:r>
        <w:rPr>
          <w:rFonts w:ascii="Century" w:hAnsi="Century"/>
          <w:sz w:val="28"/>
          <w:szCs w:val="28"/>
        </w:rPr>
        <w:t>affected by</w:t>
      </w:r>
      <w:r w:rsidRPr="00926680">
        <w:rPr>
          <w:rFonts w:ascii="Century" w:hAnsi="Century"/>
          <w:sz w:val="28"/>
          <w:szCs w:val="28"/>
        </w:rPr>
        <w:t xml:space="preserve"> the shutdown will be paid “on the earliest date possible” after the end of the shutdown</w:t>
      </w:r>
      <w:r>
        <w:rPr>
          <w:rFonts w:ascii="Century" w:hAnsi="Century"/>
          <w:sz w:val="28"/>
          <w:szCs w:val="28"/>
        </w:rPr>
        <w:t xml:space="preserve">, i.e., </w:t>
      </w:r>
      <w:r w:rsidRPr="00926680">
        <w:rPr>
          <w:rFonts w:ascii="Century" w:hAnsi="Century"/>
          <w:sz w:val="28"/>
          <w:szCs w:val="28"/>
        </w:rPr>
        <w:t>January 25, 2019.  NTEU aggressively fought for this legislation</w:t>
      </w:r>
      <w:r>
        <w:rPr>
          <w:rFonts w:ascii="Century" w:hAnsi="Century"/>
          <w:sz w:val="28"/>
          <w:szCs w:val="28"/>
        </w:rPr>
        <w:t>,</w:t>
      </w:r>
      <w:r w:rsidRPr="00926680">
        <w:rPr>
          <w:rFonts w:ascii="Century" w:hAnsi="Century"/>
          <w:sz w:val="28"/>
          <w:szCs w:val="28"/>
        </w:rPr>
        <w:t xml:space="preserve"> which guarantee</w:t>
      </w:r>
      <w:r>
        <w:rPr>
          <w:rFonts w:ascii="Century" w:hAnsi="Century"/>
          <w:sz w:val="28"/>
          <w:szCs w:val="28"/>
        </w:rPr>
        <w:t>s</w:t>
      </w:r>
      <w:r w:rsidRPr="00926680">
        <w:rPr>
          <w:rFonts w:ascii="Century" w:hAnsi="Century"/>
          <w:sz w:val="28"/>
          <w:szCs w:val="28"/>
        </w:rPr>
        <w:t xml:space="preserve"> payment for both furloughed and excepted employees. </w:t>
      </w:r>
    </w:p>
    <w:p w14:paraId="0831CFB8" w14:textId="5B039164" w:rsidR="00220396" w:rsidRDefault="00220396" w:rsidP="00B11396">
      <w:pPr>
        <w:spacing w:after="0" w:line="240" w:lineRule="auto"/>
        <w:ind w:left="720"/>
        <w:rPr>
          <w:rFonts w:ascii="Century" w:hAnsi="Century"/>
          <w:sz w:val="28"/>
          <w:szCs w:val="28"/>
        </w:rPr>
      </w:pPr>
    </w:p>
    <w:p w14:paraId="32EDA08A" w14:textId="7B00E494" w:rsidR="002E5409" w:rsidRDefault="002E5409" w:rsidP="00B11396">
      <w:pPr>
        <w:spacing w:after="0" w:line="240" w:lineRule="auto"/>
        <w:ind w:left="720"/>
        <w:rPr>
          <w:rFonts w:ascii="Century" w:hAnsi="Century"/>
          <w:b/>
          <w:sz w:val="28"/>
          <w:szCs w:val="28"/>
          <w:u w:val="single"/>
        </w:rPr>
      </w:pPr>
      <w:r w:rsidRPr="00870FC7">
        <w:rPr>
          <w:rFonts w:ascii="Century" w:hAnsi="Century"/>
          <w:b/>
          <w:sz w:val="28"/>
          <w:szCs w:val="28"/>
          <w:u w:val="single"/>
        </w:rPr>
        <w:t>NTEU Lawsuits</w:t>
      </w:r>
    </w:p>
    <w:p w14:paraId="6C4DF60D" w14:textId="77777777" w:rsidR="002E5409" w:rsidRPr="00870FC7" w:rsidRDefault="002E5409" w:rsidP="00B11396">
      <w:pPr>
        <w:spacing w:after="0" w:line="240" w:lineRule="auto"/>
        <w:ind w:left="720"/>
        <w:rPr>
          <w:rFonts w:ascii="Century" w:hAnsi="Century"/>
          <w:b/>
          <w:sz w:val="28"/>
          <w:szCs w:val="28"/>
          <w:u w:val="single"/>
        </w:rPr>
      </w:pPr>
    </w:p>
    <w:p w14:paraId="74B833A3" w14:textId="4C4CDBE6" w:rsidR="00E16CB0" w:rsidRPr="00404B98" w:rsidRDefault="006A71D7" w:rsidP="00B11396">
      <w:pPr>
        <w:pStyle w:val="ListParagraph"/>
        <w:numPr>
          <w:ilvl w:val="0"/>
          <w:numId w:val="1"/>
        </w:numPr>
        <w:spacing w:after="0" w:line="240" w:lineRule="auto"/>
        <w:rPr>
          <w:rFonts w:ascii="Century" w:hAnsi="Century"/>
          <w:b/>
          <w:sz w:val="28"/>
          <w:szCs w:val="28"/>
        </w:rPr>
      </w:pPr>
      <w:r w:rsidRPr="00404B98">
        <w:rPr>
          <w:rFonts w:ascii="Century" w:hAnsi="Century"/>
          <w:b/>
          <w:sz w:val="28"/>
          <w:szCs w:val="28"/>
        </w:rPr>
        <w:t xml:space="preserve">What lawsuits </w:t>
      </w:r>
      <w:r w:rsidR="004B0613" w:rsidRPr="00404B98">
        <w:rPr>
          <w:rFonts w:ascii="Century" w:hAnsi="Century"/>
          <w:b/>
          <w:sz w:val="28"/>
          <w:szCs w:val="28"/>
        </w:rPr>
        <w:t>did</w:t>
      </w:r>
      <w:r w:rsidR="000905A2" w:rsidRPr="00404B98">
        <w:rPr>
          <w:rFonts w:ascii="Century" w:hAnsi="Century"/>
          <w:b/>
          <w:sz w:val="28"/>
          <w:szCs w:val="28"/>
        </w:rPr>
        <w:t xml:space="preserve"> NTEU</w:t>
      </w:r>
      <w:r w:rsidR="00A81123" w:rsidRPr="00404B98">
        <w:rPr>
          <w:rFonts w:ascii="Century" w:hAnsi="Century"/>
          <w:b/>
          <w:sz w:val="28"/>
          <w:szCs w:val="28"/>
        </w:rPr>
        <w:t xml:space="preserve"> lawyers</w:t>
      </w:r>
      <w:r w:rsidR="000905A2" w:rsidRPr="00404B98">
        <w:rPr>
          <w:rFonts w:ascii="Century" w:hAnsi="Century"/>
          <w:b/>
          <w:sz w:val="28"/>
          <w:szCs w:val="28"/>
        </w:rPr>
        <w:t xml:space="preserve"> fil</w:t>
      </w:r>
      <w:r w:rsidR="00AC06AF" w:rsidRPr="00404B98">
        <w:rPr>
          <w:rFonts w:ascii="Century" w:hAnsi="Century"/>
          <w:b/>
          <w:sz w:val="28"/>
          <w:szCs w:val="28"/>
        </w:rPr>
        <w:t>e</w:t>
      </w:r>
      <w:r w:rsidR="000905A2" w:rsidRPr="00404B98">
        <w:rPr>
          <w:rFonts w:ascii="Century" w:hAnsi="Century"/>
          <w:b/>
          <w:sz w:val="28"/>
          <w:szCs w:val="28"/>
        </w:rPr>
        <w:t xml:space="preserve"> </w:t>
      </w:r>
      <w:r w:rsidRPr="00404B98">
        <w:rPr>
          <w:rFonts w:ascii="Century" w:hAnsi="Century"/>
          <w:b/>
          <w:sz w:val="28"/>
          <w:szCs w:val="28"/>
        </w:rPr>
        <w:t xml:space="preserve">in connection </w:t>
      </w:r>
      <w:r w:rsidR="000905A2" w:rsidRPr="00404B98">
        <w:rPr>
          <w:rFonts w:ascii="Century" w:hAnsi="Century"/>
          <w:b/>
          <w:sz w:val="28"/>
          <w:szCs w:val="28"/>
        </w:rPr>
        <w:t>with th</w:t>
      </w:r>
      <w:r w:rsidR="004B0613" w:rsidRPr="00404B98">
        <w:rPr>
          <w:rFonts w:ascii="Century" w:hAnsi="Century"/>
          <w:b/>
          <w:sz w:val="28"/>
          <w:szCs w:val="28"/>
        </w:rPr>
        <w:t xml:space="preserve">is </w:t>
      </w:r>
      <w:r w:rsidR="000905A2" w:rsidRPr="00404B98">
        <w:rPr>
          <w:rFonts w:ascii="Century" w:hAnsi="Century"/>
          <w:b/>
          <w:sz w:val="28"/>
          <w:szCs w:val="28"/>
        </w:rPr>
        <w:t>shutdown</w:t>
      </w:r>
      <w:r w:rsidRPr="00404B98">
        <w:rPr>
          <w:rFonts w:ascii="Century" w:hAnsi="Century"/>
          <w:b/>
          <w:sz w:val="28"/>
          <w:szCs w:val="28"/>
        </w:rPr>
        <w:t>?</w:t>
      </w:r>
    </w:p>
    <w:p w14:paraId="59A1F743" w14:textId="77777777" w:rsidR="006A71D7" w:rsidRPr="00404B98" w:rsidRDefault="006A71D7" w:rsidP="00B11396">
      <w:pPr>
        <w:pStyle w:val="ListParagraph"/>
        <w:spacing w:after="0" w:line="240" w:lineRule="auto"/>
        <w:rPr>
          <w:rFonts w:ascii="Century" w:hAnsi="Century"/>
          <w:b/>
          <w:sz w:val="28"/>
          <w:szCs w:val="28"/>
        </w:rPr>
      </w:pPr>
    </w:p>
    <w:p w14:paraId="3EC8B71F" w14:textId="77777777" w:rsidR="001433F7" w:rsidRDefault="006A71D7" w:rsidP="00B11396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  <w:r w:rsidRPr="00926680">
        <w:rPr>
          <w:rFonts w:ascii="Century" w:hAnsi="Century"/>
          <w:sz w:val="28"/>
          <w:szCs w:val="28"/>
        </w:rPr>
        <w:t>NTEU</w:t>
      </w:r>
      <w:r w:rsidR="00A81123" w:rsidRPr="00926680">
        <w:rPr>
          <w:rFonts w:ascii="Century" w:hAnsi="Century"/>
          <w:sz w:val="28"/>
          <w:szCs w:val="28"/>
        </w:rPr>
        <w:t>’s lawyers</w:t>
      </w:r>
      <w:r w:rsidRPr="00926680">
        <w:rPr>
          <w:rFonts w:ascii="Century" w:hAnsi="Century"/>
          <w:sz w:val="28"/>
          <w:szCs w:val="28"/>
        </w:rPr>
        <w:t xml:space="preserve"> filed two lawsuits</w:t>
      </w:r>
      <w:r w:rsidR="00A81123" w:rsidRPr="00926680">
        <w:rPr>
          <w:rFonts w:ascii="Century" w:hAnsi="Century"/>
          <w:sz w:val="28"/>
          <w:szCs w:val="28"/>
        </w:rPr>
        <w:t xml:space="preserve"> on behalf of the employees that NTEU represents</w:t>
      </w:r>
      <w:r w:rsidRPr="00926680">
        <w:rPr>
          <w:rFonts w:ascii="Century" w:hAnsi="Century"/>
          <w:sz w:val="28"/>
          <w:szCs w:val="28"/>
        </w:rPr>
        <w:t xml:space="preserve">.  </w:t>
      </w:r>
    </w:p>
    <w:p w14:paraId="0AE4C10C" w14:textId="77777777" w:rsidR="001433F7" w:rsidRDefault="001433F7" w:rsidP="00B11396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</w:p>
    <w:p w14:paraId="3AF53D62" w14:textId="755583B1" w:rsidR="001433F7" w:rsidRDefault="000905A2" w:rsidP="00B11396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  <w:r w:rsidRPr="00926680">
        <w:rPr>
          <w:rFonts w:ascii="Century" w:hAnsi="Century"/>
          <w:sz w:val="28"/>
          <w:szCs w:val="28"/>
        </w:rPr>
        <w:t>(</w:t>
      </w:r>
      <w:r w:rsidR="001433F7">
        <w:rPr>
          <w:rFonts w:ascii="Century" w:hAnsi="Century"/>
          <w:sz w:val="28"/>
          <w:szCs w:val="28"/>
        </w:rPr>
        <w:t>a</w:t>
      </w:r>
      <w:r w:rsidRPr="00926680">
        <w:rPr>
          <w:rFonts w:ascii="Century" w:hAnsi="Century"/>
          <w:sz w:val="28"/>
          <w:szCs w:val="28"/>
        </w:rPr>
        <w:t xml:space="preserve">) </w:t>
      </w:r>
      <w:r w:rsidR="006A71D7" w:rsidRPr="00926680">
        <w:rPr>
          <w:rFonts w:ascii="Century" w:hAnsi="Century"/>
          <w:sz w:val="28"/>
          <w:szCs w:val="28"/>
        </w:rPr>
        <w:t xml:space="preserve">One is in the U.S. Court of Federal Claims.  </w:t>
      </w:r>
      <w:r w:rsidRPr="00926680">
        <w:rPr>
          <w:rFonts w:ascii="Century" w:hAnsi="Century"/>
          <w:sz w:val="28"/>
          <w:szCs w:val="28"/>
          <w:u w:val="single"/>
        </w:rPr>
        <w:t>Avalos, et al. v. United States</w:t>
      </w:r>
      <w:r w:rsidR="00877EF8" w:rsidRPr="00926680">
        <w:rPr>
          <w:rFonts w:ascii="Century" w:hAnsi="Century"/>
          <w:sz w:val="28"/>
          <w:szCs w:val="28"/>
        </w:rPr>
        <w:t xml:space="preserve"> (Fed. Cl. </w:t>
      </w:r>
      <w:r w:rsidRPr="00926680">
        <w:rPr>
          <w:rFonts w:ascii="Century" w:hAnsi="Century"/>
          <w:sz w:val="28"/>
          <w:szCs w:val="28"/>
        </w:rPr>
        <w:t xml:space="preserve">2019).  </w:t>
      </w:r>
      <w:r w:rsidR="006A71D7" w:rsidRPr="00926680">
        <w:rPr>
          <w:rFonts w:ascii="Century" w:hAnsi="Century"/>
          <w:sz w:val="28"/>
          <w:szCs w:val="28"/>
        </w:rPr>
        <w:t xml:space="preserve">That suits seeks compensation </w:t>
      </w:r>
      <w:r w:rsidR="001433F7">
        <w:rPr>
          <w:rFonts w:ascii="Century" w:hAnsi="Century"/>
          <w:sz w:val="28"/>
          <w:szCs w:val="28"/>
        </w:rPr>
        <w:t xml:space="preserve">under the Fair Labor Standards Act (FLSA) </w:t>
      </w:r>
      <w:r w:rsidR="006A71D7" w:rsidRPr="00926680">
        <w:rPr>
          <w:rFonts w:ascii="Century" w:hAnsi="Century"/>
          <w:sz w:val="28"/>
          <w:szCs w:val="28"/>
        </w:rPr>
        <w:t xml:space="preserve">for </w:t>
      </w:r>
      <w:r w:rsidR="00536462" w:rsidRPr="00926680">
        <w:rPr>
          <w:rFonts w:ascii="Century" w:hAnsi="Century"/>
          <w:sz w:val="28"/>
          <w:szCs w:val="28"/>
        </w:rPr>
        <w:t xml:space="preserve">NTEU-represented </w:t>
      </w:r>
      <w:r w:rsidR="000460A7" w:rsidRPr="00926680">
        <w:rPr>
          <w:rFonts w:ascii="Century" w:hAnsi="Century"/>
          <w:sz w:val="28"/>
          <w:szCs w:val="28"/>
        </w:rPr>
        <w:t xml:space="preserve">employees </w:t>
      </w:r>
      <w:r w:rsidR="006A71D7" w:rsidRPr="00926680">
        <w:rPr>
          <w:rFonts w:ascii="Century" w:hAnsi="Century"/>
          <w:sz w:val="28"/>
          <w:szCs w:val="28"/>
        </w:rPr>
        <w:t xml:space="preserve">who worked </w:t>
      </w:r>
      <w:r w:rsidR="00EF6531" w:rsidRPr="00926680">
        <w:rPr>
          <w:rFonts w:ascii="Century" w:hAnsi="Century"/>
          <w:sz w:val="28"/>
          <w:szCs w:val="28"/>
        </w:rPr>
        <w:t xml:space="preserve">during </w:t>
      </w:r>
      <w:r w:rsidR="006A71D7" w:rsidRPr="00926680">
        <w:rPr>
          <w:rFonts w:ascii="Century" w:hAnsi="Century"/>
          <w:sz w:val="28"/>
          <w:szCs w:val="28"/>
        </w:rPr>
        <w:t xml:space="preserve">the shutdown but </w:t>
      </w:r>
      <w:r w:rsidR="00871889" w:rsidRPr="00926680">
        <w:rPr>
          <w:rFonts w:ascii="Century" w:hAnsi="Century"/>
          <w:sz w:val="28"/>
          <w:szCs w:val="28"/>
        </w:rPr>
        <w:t xml:space="preserve">who </w:t>
      </w:r>
      <w:r w:rsidR="00EF6531" w:rsidRPr="00926680">
        <w:rPr>
          <w:rFonts w:ascii="Century" w:hAnsi="Century"/>
          <w:sz w:val="28"/>
          <w:szCs w:val="28"/>
        </w:rPr>
        <w:t>were</w:t>
      </w:r>
      <w:r w:rsidR="006A71D7" w:rsidRPr="00926680">
        <w:rPr>
          <w:rFonts w:ascii="Century" w:hAnsi="Century"/>
          <w:sz w:val="28"/>
          <w:szCs w:val="28"/>
        </w:rPr>
        <w:t xml:space="preserve"> not paid</w:t>
      </w:r>
      <w:r w:rsidR="00536462" w:rsidRPr="00926680">
        <w:rPr>
          <w:rFonts w:ascii="Century" w:hAnsi="Century"/>
          <w:sz w:val="28"/>
          <w:szCs w:val="28"/>
        </w:rPr>
        <w:t xml:space="preserve"> on time</w:t>
      </w:r>
      <w:r w:rsidR="006A71D7" w:rsidRPr="00926680">
        <w:rPr>
          <w:rFonts w:ascii="Century" w:hAnsi="Century"/>
          <w:sz w:val="28"/>
          <w:szCs w:val="28"/>
        </w:rPr>
        <w:t xml:space="preserve">.  </w:t>
      </w:r>
    </w:p>
    <w:p w14:paraId="66E7C0C3" w14:textId="77777777" w:rsidR="001433F7" w:rsidRDefault="001433F7" w:rsidP="00B11396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</w:p>
    <w:p w14:paraId="3597B9B4" w14:textId="5329C768" w:rsidR="006A71D7" w:rsidRPr="00926680" w:rsidRDefault="000905A2" w:rsidP="00B11396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  <w:r w:rsidRPr="00926680">
        <w:rPr>
          <w:rFonts w:ascii="Century" w:hAnsi="Century"/>
          <w:sz w:val="28"/>
          <w:szCs w:val="28"/>
        </w:rPr>
        <w:lastRenderedPageBreak/>
        <w:t>(</w:t>
      </w:r>
      <w:r w:rsidR="001433F7">
        <w:rPr>
          <w:rFonts w:ascii="Century" w:hAnsi="Century"/>
          <w:sz w:val="28"/>
          <w:szCs w:val="28"/>
        </w:rPr>
        <w:t>b</w:t>
      </w:r>
      <w:r w:rsidRPr="00926680">
        <w:rPr>
          <w:rFonts w:ascii="Century" w:hAnsi="Century"/>
          <w:sz w:val="28"/>
          <w:szCs w:val="28"/>
        </w:rPr>
        <w:t xml:space="preserve">) </w:t>
      </w:r>
      <w:r w:rsidR="006A71D7" w:rsidRPr="00926680">
        <w:rPr>
          <w:rFonts w:ascii="Century" w:hAnsi="Century"/>
          <w:sz w:val="28"/>
          <w:szCs w:val="28"/>
        </w:rPr>
        <w:t xml:space="preserve">The second lawsuit </w:t>
      </w:r>
      <w:r w:rsidR="004B0613" w:rsidRPr="00926680">
        <w:rPr>
          <w:rFonts w:ascii="Century" w:hAnsi="Century"/>
          <w:sz w:val="28"/>
          <w:szCs w:val="28"/>
        </w:rPr>
        <w:t>w</w:t>
      </w:r>
      <w:r w:rsidR="006A71D7" w:rsidRPr="00926680">
        <w:rPr>
          <w:rFonts w:ascii="Century" w:hAnsi="Century"/>
          <w:sz w:val="28"/>
          <w:szCs w:val="28"/>
        </w:rPr>
        <w:t xml:space="preserve">as filed in the U.S. District Court for the District of Columbia.  </w:t>
      </w:r>
      <w:r w:rsidRPr="00926680">
        <w:rPr>
          <w:rFonts w:ascii="Century" w:hAnsi="Century"/>
          <w:sz w:val="28"/>
          <w:szCs w:val="28"/>
          <w:u w:val="single"/>
        </w:rPr>
        <w:t xml:space="preserve">NTEU v. </w:t>
      </w:r>
      <w:r w:rsidR="00152E69" w:rsidRPr="00926680">
        <w:rPr>
          <w:rFonts w:ascii="Century" w:hAnsi="Century"/>
          <w:sz w:val="28"/>
          <w:szCs w:val="28"/>
          <w:u w:val="single"/>
        </w:rPr>
        <w:t>United States, et al.,</w:t>
      </w:r>
      <w:r w:rsidR="00152E69" w:rsidRPr="00926680">
        <w:rPr>
          <w:rFonts w:ascii="Century" w:hAnsi="Century"/>
          <w:sz w:val="28"/>
          <w:szCs w:val="28"/>
        </w:rPr>
        <w:t xml:space="preserve"> No.19-cv-50 (D.D.C. 2019). </w:t>
      </w:r>
      <w:r w:rsidR="006A71D7" w:rsidRPr="00926680">
        <w:rPr>
          <w:rFonts w:ascii="Century" w:hAnsi="Century"/>
          <w:sz w:val="28"/>
          <w:szCs w:val="28"/>
        </w:rPr>
        <w:t>That suit alleges that the shutdown violate</w:t>
      </w:r>
      <w:r w:rsidR="00536462" w:rsidRPr="00926680">
        <w:rPr>
          <w:rFonts w:ascii="Century" w:hAnsi="Century"/>
          <w:sz w:val="28"/>
          <w:szCs w:val="28"/>
        </w:rPr>
        <w:t>d</w:t>
      </w:r>
      <w:r w:rsidR="006A71D7" w:rsidRPr="00926680">
        <w:rPr>
          <w:rFonts w:ascii="Century" w:hAnsi="Century"/>
          <w:sz w:val="28"/>
          <w:szCs w:val="28"/>
        </w:rPr>
        <w:t xml:space="preserve"> the Constitutio</w:t>
      </w:r>
      <w:r w:rsidR="00152E69" w:rsidRPr="00926680">
        <w:rPr>
          <w:rFonts w:ascii="Century" w:hAnsi="Century"/>
          <w:sz w:val="28"/>
          <w:szCs w:val="28"/>
        </w:rPr>
        <w:t>n as well as a statute</w:t>
      </w:r>
      <w:r w:rsidR="006A71D7" w:rsidRPr="00926680">
        <w:rPr>
          <w:rFonts w:ascii="Century" w:hAnsi="Century"/>
          <w:sz w:val="28"/>
          <w:szCs w:val="28"/>
        </w:rPr>
        <w:t xml:space="preserve"> called the </w:t>
      </w:r>
      <w:proofErr w:type="spellStart"/>
      <w:r w:rsidR="006A71D7" w:rsidRPr="00926680">
        <w:rPr>
          <w:rFonts w:ascii="Century" w:hAnsi="Century"/>
          <w:sz w:val="28"/>
          <w:szCs w:val="28"/>
        </w:rPr>
        <w:t>Antideficiency</w:t>
      </w:r>
      <w:proofErr w:type="spellEnd"/>
      <w:r w:rsidR="006A71D7" w:rsidRPr="00926680">
        <w:rPr>
          <w:rFonts w:ascii="Century" w:hAnsi="Century"/>
          <w:sz w:val="28"/>
          <w:szCs w:val="28"/>
        </w:rPr>
        <w:t xml:space="preserve"> Act.  Th</w:t>
      </w:r>
      <w:r w:rsidR="00536462" w:rsidRPr="00926680">
        <w:rPr>
          <w:rFonts w:ascii="Century" w:hAnsi="Century"/>
          <w:sz w:val="28"/>
          <w:szCs w:val="28"/>
        </w:rPr>
        <w:t xml:space="preserve">is </w:t>
      </w:r>
      <w:r w:rsidR="006A71D7" w:rsidRPr="00926680">
        <w:rPr>
          <w:rFonts w:ascii="Century" w:hAnsi="Century"/>
          <w:sz w:val="28"/>
          <w:szCs w:val="28"/>
        </w:rPr>
        <w:t>suit s</w:t>
      </w:r>
      <w:r w:rsidR="001433F7">
        <w:rPr>
          <w:rFonts w:ascii="Century" w:hAnsi="Century"/>
          <w:sz w:val="28"/>
          <w:szCs w:val="28"/>
        </w:rPr>
        <w:t>eeks</w:t>
      </w:r>
      <w:r w:rsidR="006A71D7" w:rsidRPr="00926680">
        <w:rPr>
          <w:rFonts w:ascii="Century" w:hAnsi="Century"/>
          <w:sz w:val="28"/>
          <w:szCs w:val="28"/>
        </w:rPr>
        <w:t xml:space="preserve"> to stop the government from continuing to force employees to work without pay. </w:t>
      </w:r>
    </w:p>
    <w:p w14:paraId="18BC0B9B" w14:textId="77777777" w:rsidR="009E5396" w:rsidRPr="00926680" w:rsidRDefault="009E5396" w:rsidP="00B11396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</w:p>
    <w:p w14:paraId="0115EB4A" w14:textId="77777777" w:rsidR="009E5396" w:rsidRPr="00404B98" w:rsidRDefault="009E5396" w:rsidP="00B11396">
      <w:pPr>
        <w:pStyle w:val="ListParagraph"/>
        <w:numPr>
          <w:ilvl w:val="0"/>
          <w:numId w:val="1"/>
        </w:numPr>
        <w:spacing w:after="0" w:line="240" w:lineRule="auto"/>
        <w:rPr>
          <w:rFonts w:ascii="Century" w:hAnsi="Century"/>
          <w:b/>
          <w:sz w:val="28"/>
          <w:szCs w:val="28"/>
        </w:rPr>
      </w:pPr>
      <w:r w:rsidRPr="00404B98">
        <w:rPr>
          <w:rFonts w:ascii="Century" w:hAnsi="Century"/>
          <w:b/>
          <w:sz w:val="28"/>
          <w:szCs w:val="28"/>
        </w:rPr>
        <w:t>Why did NTEU file two lawsuits?</w:t>
      </w:r>
    </w:p>
    <w:p w14:paraId="40F02F47" w14:textId="77777777" w:rsidR="009E5396" w:rsidRPr="00926680" w:rsidRDefault="009E5396" w:rsidP="00B11396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</w:p>
    <w:p w14:paraId="504CAAEF" w14:textId="01618C95" w:rsidR="006A71D7" w:rsidRPr="002E5409" w:rsidRDefault="009E5396">
      <w:pPr>
        <w:pStyle w:val="ListParagraph"/>
        <w:spacing w:after="0" w:line="240" w:lineRule="auto"/>
      </w:pPr>
      <w:r w:rsidRPr="00926680">
        <w:rPr>
          <w:rFonts w:ascii="Century" w:hAnsi="Century"/>
          <w:sz w:val="28"/>
          <w:szCs w:val="28"/>
        </w:rPr>
        <w:t xml:space="preserve">The lawsuits seek different relief.  Claims against the United States for money generally have to be brought in the U.S. Court of Federal Claims.  Since the </w:t>
      </w:r>
      <w:r w:rsidR="001433F7">
        <w:rPr>
          <w:rFonts w:ascii="Century" w:hAnsi="Century"/>
          <w:sz w:val="28"/>
          <w:szCs w:val="28"/>
        </w:rPr>
        <w:t>FLSA</w:t>
      </w:r>
      <w:r w:rsidR="001433F7" w:rsidRPr="00926680">
        <w:rPr>
          <w:rFonts w:ascii="Century" w:hAnsi="Century"/>
          <w:sz w:val="28"/>
          <w:szCs w:val="28"/>
        </w:rPr>
        <w:t xml:space="preserve"> </w:t>
      </w:r>
      <w:r w:rsidRPr="00926680">
        <w:rPr>
          <w:rFonts w:ascii="Century" w:hAnsi="Century"/>
          <w:sz w:val="28"/>
          <w:szCs w:val="28"/>
        </w:rPr>
        <w:t>suit seeks compensation</w:t>
      </w:r>
      <w:r w:rsidR="001433F7">
        <w:rPr>
          <w:rFonts w:ascii="Century" w:hAnsi="Century"/>
          <w:sz w:val="28"/>
          <w:szCs w:val="28"/>
        </w:rPr>
        <w:t xml:space="preserve"> for affected employees</w:t>
      </w:r>
      <w:r w:rsidRPr="00926680">
        <w:rPr>
          <w:rFonts w:ascii="Century" w:hAnsi="Century"/>
          <w:sz w:val="28"/>
          <w:szCs w:val="28"/>
        </w:rPr>
        <w:t xml:space="preserve">, we filed that suit in </w:t>
      </w:r>
      <w:r w:rsidR="001433F7">
        <w:rPr>
          <w:rFonts w:ascii="Century" w:hAnsi="Century"/>
          <w:sz w:val="28"/>
          <w:szCs w:val="28"/>
        </w:rPr>
        <w:t>Federal Claims</w:t>
      </w:r>
      <w:r w:rsidRPr="00926680">
        <w:rPr>
          <w:rFonts w:ascii="Century" w:hAnsi="Century"/>
          <w:sz w:val="28"/>
          <w:szCs w:val="28"/>
        </w:rPr>
        <w:t xml:space="preserve"> court.  The second suit ask</w:t>
      </w:r>
      <w:r w:rsidR="001433F7">
        <w:rPr>
          <w:rFonts w:ascii="Century" w:hAnsi="Century"/>
          <w:sz w:val="28"/>
          <w:szCs w:val="28"/>
        </w:rPr>
        <w:t>s</w:t>
      </w:r>
      <w:r w:rsidRPr="00926680">
        <w:rPr>
          <w:rFonts w:ascii="Century" w:hAnsi="Century"/>
          <w:sz w:val="28"/>
          <w:szCs w:val="28"/>
        </w:rPr>
        <w:t xml:space="preserve"> that the shutdown be declared unlawful </w:t>
      </w:r>
      <w:r w:rsidR="00000FC3">
        <w:rPr>
          <w:rFonts w:ascii="Century" w:hAnsi="Century"/>
          <w:sz w:val="28"/>
          <w:szCs w:val="28"/>
        </w:rPr>
        <w:t xml:space="preserve">under </w:t>
      </w:r>
      <w:r w:rsidR="001433F7">
        <w:rPr>
          <w:rFonts w:ascii="Century" w:hAnsi="Century"/>
          <w:sz w:val="28"/>
          <w:szCs w:val="28"/>
        </w:rPr>
        <w:t xml:space="preserve">the </w:t>
      </w:r>
      <w:r w:rsidR="00000FC3">
        <w:rPr>
          <w:rFonts w:ascii="Century" w:hAnsi="Century"/>
          <w:sz w:val="28"/>
          <w:szCs w:val="28"/>
        </w:rPr>
        <w:t xml:space="preserve">U.S. </w:t>
      </w:r>
      <w:r w:rsidR="001433F7">
        <w:rPr>
          <w:rFonts w:ascii="Century" w:hAnsi="Century"/>
          <w:sz w:val="28"/>
          <w:szCs w:val="28"/>
        </w:rPr>
        <w:t>Constitution</w:t>
      </w:r>
      <w:r w:rsidRPr="00926680">
        <w:rPr>
          <w:rFonts w:ascii="Century" w:hAnsi="Century"/>
          <w:sz w:val="28"/>
          <w:szCs w:val="28"/>
        </w:rPr>
        <w:t xml:space="preserve">.  </w:t>
      </w:r>
      <w:r w:rsidR="001433F7">
        <w:rPr>
          <w:rFonts w:ascii="Century" w:hAnsi="Century"/>
          <w:sz w:val="28"/>
          <w:szCs w:val="28"/>
        </w:rPr>
        <w:t>A constitutional</w:t>
      </w:r>
      <w:r w:rsidRPr="00926680">
        <w:rPr>
          <w:rFonts w:ascii="Century" w:hAnsi="Century"/>
          <w:sz w:val="28"/>
          <w:szCs w:val="28"/>
        </w:rPr>
        <w:t xml:space="preserve"> </w:t>
      </w:r>
      <w:r w:rsidR="001433F7">
        <w:rPr>
          <w:rFonts w:ascii="Century" w:hAnsi="Century"/>
          <w:sz w:val="28"/>
          <w:szCs w:val="28"/>
        </w:rPr>
        <w:t>law</w:t>
      </w:r>
      <w:r w:rsidRPr="00926680">
        <w:rPr>
          <w:rFonts w:ascii="Century" w:hAnsi="Century"/>
          <w:sz w:val="28"/>
          <w:szCs w:val="28"/>
        </w:rPr>
        <w:t xml:space="preserve">suit for declaratory and injunctive relief </w:t>
      </w:r>
      <w:r w:rsidR="001F2188" w:rsidRPr="00926680">
        <w:rPr>
          <w:rFonts w:ascii="Century" w:hAnsi="Century"/>
          <w:sz w:val="28"/>
          <w:szCs w:val="28"/>
        </w:rPr>
        <w:t xml:space="preserve">generally </w:t>
      </w:r>
      <w:r w:rsidRPr="00926680">
        <w:rPr>
          <w:rFonts w:ascii="Century" w:hAnsi="Century"/>
          <w:sz w:val="28"/>
          <w:szCs w:val="28"/>
        </w:rPr>
        <w:t xml:space="preserve">belongs in federal district court. </w:t>
      </w:r>
    </w:p>
    <w:p w14:paraId="54A8ACBA" w14:textId="65F74FEF" w:rsidR="00EF6531" w:rsidRPr="00870FC7" w:rsidRDefault="00EF6531" w:rsidP="00870FC7">
      <w:pPr>
        <w:spacing w:after="0" w:line="240" w:lineRule="auto"/>
        <w:rPr>
          <w:rFonts w:ascii="Century" w:hAnsi="Century"/>
          <w:sz w:val="28"/>
          <w:szCs w:val="28"/>
        </w:rPr>
      </w:pPr>
    </w:p>
    <w:p w14:paraId="5BC26109" w14:textId="4BD66724" w:rsidR="00EF6531" w:rsidRPr="00404B98" w:rsidRDefault="004B0613" w:rsidP="00B11396">
      <w:pPr>
        <w:pStyle w:val="ListParagraph"/>
        <w:numPr>
          <w:ilvl w:val="0"/>
          <w:numId w:val="1"/>
        </w:numPr>
        <w:spacing w:after="0" w:line="240" w:lineRule="auto"/>
        <w:rPr>
          <w:rFonts w:ascii="Century" w:hAnsi="Century"/>
          <w:b/>
          <w:sz w:val="28"/>
          <w:szCs w:val="28"/>
        </w:rPr>
      </w:pPr>
      <w:r w:rsidRPr="00404B98">
        <w:rPr>
          <w:rFonts w:ascii="Century" w:hAnsi="Century"/>
          <w:b/>
          <w:sz w:val="28"/>
          <w:szCs w:val="28"/>
        </w:rPr>
        <w:t>If</w:t>
      </w:r>
      <w:r w:rsidR="00EF6531" w:rsidRPr="00404B98">
        <w:rPr>
          <w:rFonts w:ascii="Century" w:hAnsi="Century"/>
          <w:b/>
          <w:sz w:val="28"/>
          <w:szCs w:val="28"/>
        </w:rPr>
        <w:t xml:space="preserve"> the shutdown has ended</w:t>
      </w:r>
      <w:r w:rsidRPr="00404B98">
        <w:rPr>
          <w:rFonts w:ascii="Century" w:hAnsi="Century"/>
          <w:b/>
          <w:sz w:val="28"/>
          <w:szCs w:val="28"/>
        </w:rPr>
        <w:t xml:space="preserve"> and if affected employees are going to </w:t>
      </w:r>
      <w:r w:rsidR="00AC06AF" w:rsidRPr="00404B98">
        <w:rPr>
          <w:rFonts w:ascii="Century" w:hAnsi="Century"/>
          <w:b/>
          <w:sz w:val="28"/>
          <w:szCs w:val="28"/>
        </w:rPr>
        <w:t>be</w:t>
      </w:r>
      <w:r w:rsidRPr="00404B98">
        <w:rPr>
          <w:rFonts w:ascii="Century" w:hAnsi="Century"/>
          <w:b/>
          <w:sz w:val="28"/>
          <w:szCs w:val="28"/>
        </w:rPr>
        <w:t xml:space="preserve"> paid</w:t>
      </w:r>
      <w:r w:rsidR="00EF6531" w:rsidRPr="00404B98">
        <w:rPr>
          <w:rFonts w:ascii="Century" w:hAnsi="Century"/>
          <w:b/>
          <w:sz w:val="28"/>
          <w:szCs w:val="28"/>
        </w:rPr>
        <w:t xml:space="preserve">, are the lawsuits moot? </w:t>
      </w:r>
    </w:p>
    <w:p w14:paraId="7B3F9FF3" w14:textId="77777777" w:rsidR="00AC06AF" w:rsidRPr="00926680" w:rsidRDefault="00AC06AF" w:rsidP="00AC06AF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</w:p>
    <w:p w14:paraId="1436B0FF" w14:textId="039BD986" w:rsidR="001433F7" w:rsidRDefault="00EF6531" w:rsidP="00B11396">
      <w:pPr>
        <w:spacing w:after="0" w:line="240" w:lineRule="auto"/>
        <w:ind w:left="720"/>
        <w:rPr>
          <w:rFonts w:ascii="Century" w:hAnsi="Century"/>
          <w:sz w:val="28"/>
          <w:szCs w:val="28"/>
        </w:rPr>
      </w:pPr>
      <w:r w:rsidRPr="00926680">
        <w:rPr>
          <w:rFonts w:ascii="Century" w:hAnsi="Century"/>
          <w:sz w:val="28"/>
          <w:szCs w:val="28"/>
        </w:rPr>
        <w:t xml:space="preserve">No.  NTEU’s lawsuit in the </w:t>
      </w:r>
      <w:r w:rsidR="001433F7">
        <w:rPr>
          <w:rFonts w:ascii="Century" w:hAnsi="Century"/>
          <w:sz w:val="28"/>
          <w:szCs w:val="28"/>
        </w:rPr>
        <w:t xml:space="preserve">U.S. </w:t>
      </w:r>
      <w:r w:rsidRPr="00926680">
        <w:rPr>
          <w:rFonts w:ascii="Century" w:hAnsi="Century"/>
          <w:sz w:val="28"/>
          <w:szCs w:val="28"/>
        </w:rPr>
        <w:t xml:space="preserve">Court of Federal Claims </w:t>
      </w:r>
      <w:r w:rsidR="001433F7">
        <w:rPr>
          <w:rFonts w:ascii="Century" w:hAnsi="Century"/>
          <w:sz w:val="28"/>
          <w:szCs w:val="28"/>
        </w:rPr>
        <w:t>seeks two types of compensation</w:t>
      </w:r>
      <w:r w:rsidR="00000FC3">
        <w:rPr>
          <w:rFonts w:ascii="Century" w:hAnsi="Century"/>
          <w:sz w:val="28"/>
          <w:szCs w:val="28"/>
        </w:rPr>
        <w:t xml:space="preserve"> pursuant to the FLSA</w:t>
      </w:r>
      <w:r w:rsidR="001433F7">
        <w:rPr>
          <w:rFonts w:ascii="Century" w:hAnsi="Century"/>
          <w:sz w:val="28"/>
          <w:szCs w:val="28"/>
        </w:rPr>
        <w:t xml:space="preserve">.  First, it </w:t>
      </w:r>
      <w:r w:rsidRPr="00926680">
        <w:rPr>
          <w:rFonts w:ascii="Century" w:hAnsi="Century"/>
          <w:sz w:val="28"/>
          <w:szCs w:val="28"/>
        </w:rPr>
        <w:t>seek</w:t>
      </w:r>
      <w:r w:rsidR="001433F7">
        <w:rPr>
          <w:rFonts w:ascii="Century" w:hAnsi="Century"/>
          <w:sz w:val="28"/>
          <w:szCs w:val="28"/>
        </w:rPr>
        <w:t xml:space="preserve">s </w:t>
      </w:r>
      <w:r w:rsidR="00683C9F">
        <w:rPr>
          <w:rFonts w:ascii="Century" w:hAnsi="Century"/>
          <w:sz w:val="28"/>
          <w:szCs w:val="28"/>
        </w:rPr>
        <w:t>back pay</w:t>
      </w:r>
      <w:r w:rsidR="00EB7889">
        <w:rPr>
          <w:rFonts w:ascii="Century" w:hAnsi="Century"/>
          <w:sz w:val="28"/>
          <w:szCs w:val="28"/>
        </w:rPr>
        <w:t xml:space="preserve"> </w:t>
      </w:r>
      <w:r w:rsidRPr="00926680">
        <w:rPr>
          <w:rFonts w:ascii="Century" w:hAnsi="Century"/>
          <w:sz w:val="28"/>
          <w:szCs w:val="28"/>
        </w:rPr>
        <w:t xml:space="preserve">for employees who </w:t>
      </w:r>
      <w:r w:rsidR="004B0613" w:rsidRPr="00926680">
        <w:rPr>
          <w:rFonts w:ascii="Century" w:hAnsi="Century"/>
          <w:sz w:val="28"/>
          <w:szCs w:val="28"/>
        </w:rPr>
        <w:t>were not timely paid</w:t>
      </w:r>
      <w:r w:rsidR="008A014A" w:rsidRPr="00926680">
        <w:rPr>
          <w:rFonts w:ascii="Century" w:hAnsi="Century"/>
          <w:sz w:val="28"/>
          <w:szCs w:val="28"/>
        </w:rPr>
        <w:t xml:space="preserve"> during the shutdown</w:t>
      </w:r>
      <w:r w:rsidR="00F0667C" w:rsidRPr="00926680">
        <w:rPr>
          <w:rFonts w:ascii="Century" w:hAnsi="Century"/>
          <w:sz w:val="28"/>
          <w:szCs w:val="28"/>
        </w:rPr>
        <w:t>.  T</w:t>
      </w:r>
      <w:r w:rsidR="004B0613" w:rsidRPr="00926680">
        <w:rPr>
          <w:rFonts w:ascii="Century" w:hAnsi="Century"/>
          <w:sz w:val="28"/>
          <w:szCs w:val="28"/>
        </w:rPr>
        <w:t>h</w:t>
      </w:r>
      <w:r w:rsidR="001433F7">
        <w:rPr>
          <w:rFonts w:ascii="Century" w:hAnsi="Century"/>
          <w:sz w:val="28"/>
          <w:szCs w:val="28"/>
        </w:rPr>
        <w:t>is</w:t>
      </w:r>
      <w:r w:rsidR="004B0613" w:rsidRPr="00926680">
        <w:rPr>
          <w:rFonts w:ascii="Century" w:hAnsi="Century"/>
          <w:sz w:val="28"/>
          <w:szCs w:val="28"/>
        </w:rPr>
        <w:t xml:space="preserve"> part of the lawsuit </w:t>
      </w:r>
      <w:r w:rsidR="00647FDE">
        <w:rPr>
          <w:rFonts w:ascii="Century" w:hAnsi="Century"/>
          <w:sz w:val="28"/>
          <w:szCs w:val="28"/>
        </w:rPr>
        <w:t xml:space="preserve">is </w:t>
      </w:r>
      <w:r w:rsidR="00000FC3">
        <w:rPr>
          <w:rFonts w:ascii="Century" w:hAnsi="Century"/>
          <w:sz w:val="28"/>
          <w:szCs w:val="28"/>
        </w:rPr>
        <w:t xml:space="preserve">indeed </w:t>
      </w:r>
      <w:r w:rsidR="004B0613" w:rsidRPr="00926680">
        <w:rPr>
          <w:rFonts w:ascii="Century" w:hAnsi="Century"/>
          <w:sz w:val="28"/>
          <w:szCs w:val="28"/>
        </w:rPr>
        <w:t xml:space="preserve">moot </w:t>
      </w:r>
      <w:r w:rsidR="00647FDE">
        <w:rPr>
          <w:rFonts w:ascii="Century" w:hAnsi="Century"/>
          <w:sz w:val="28"/>
          <w:szCs w:val="28"/>
        </w:rPr>
        <w:t>because</w:t>
      </w:r>
      <w:r w:rsidR="004B0613" w:rsidRPr="00926680">
        <w:rPr>
          <w:rFonts w:ascii="Century" w:hAnsi="Century"/>
          <w:sz w:val="28"/>
          <w:szCs w:val="28"/>
        </w:rPr>
        <w:t xml:space="preserve"> payments </w:t>
      </w:r>
      <w:r w:rsidR="00647FDE">
        <w:rPr>
          <w:rFonts w:ascii="Century" w:hAnsi="Century"/>
          <w:sz w:val="28"/>
          <w:szCs w:val="28"/>
        </w:rPr>
        <w:t xml:space="preserve">have been </w:t>
      </w:r>
      <w:r w:rsidR="001433F7" w:rsidRPr="00926680">
        <w:rPr>
          <w:rFonts w:ascii="Century" w:hAnsi="Century"/>
          <w:sz w:val="28"/>
          <w:szCs w:val="28"/>
        </w:rPr>
        <w:t>made</w:t>
      </w:r>
      <w:r w:rsidR="001433F7">
        <w:rPr>
          <w:rFonts w:ascii="Century" w:hAnsi="Century"/>
          <w:sz w:val="28"/>
          <w:szCs w:val="28"/>
        </w:rPr>
        <w:t xml:space="preserve"> to affected employees</w:t>
      </w:r>
      <w:r w:rsidR="004B0613" w:rsidRPr="00926680">
        <w:rPr>
          <w:rFonts w:ascii="Century" w:hAnsi="Century"/>
          <w:sz w:val="28"/>
          <w:szCs w:val="28"/>
        </w:rPr>
        <w:t>.  But th</w:t>
      </w:r>
      <w:r w:rsidR="001433F7">
        <w:rPr>
          <w:rFonts w:ascii="Century" w:hAnsi="Century"/>
          <w:sz w:val="28"/>
          <w:szCs w:val="28"/>
        </w:rPr>
        <w:t>e second part of the</w:t>
      </w:r>
      <w:r w:rsidR="004B0613" w:rsidRPr="00926680">
        <w:rPr>
          <w:rFonts w:ascii="Century" w:hAnsi="Century"/>
          <w:sz w:val="28"/>
          <w:szCs w:val="28"/>
        </w:rPr>
        <w:t xml:space="preserve"> lawsuit ask</w:t>
      </w:r>
      <w:r w:rsidR="008A014A" w:rsidRPr="00926680">
        <w:rPr>
          <w:rFonts w:ascii="Century" w:hAnsi="Century"/>
          <w:sz w:val="28"/>
          <w:szCs w:val="28"/>
        </w:rPr>
        <w:t>s</w:t>
      </w:r>
      <w:r w:rsidR="004B0613" w:rsidRPr="00926680">
        <w:rPr>
          <w:rFonts w:ascii="Century" w:hAnsi="Century"/>
          <w:sz w:val="28"/>
          <w:szCs w:val="28"/>
        </w:rPr>
        <w:t xml:space="preserve"> for </w:t>
      </w:r>
      <w:r w:rsidRPr="00926680">
        <w:rPr>
          <w:rFonts w:ascii="Century" w:hAnsi="Century"/>
          <w:sz w:val="28"/>
          <w:szCs w:val="28"/>
        </w:rPr>
        <w:t>a matching amount of 100% “liquidated damages”</w:t>
      </w:r>
      <w:r w:rsidR="001433F7">
        <w:rPr>
          <w:rFonts w:ascii="Century" w:hAnsi="Century"/>
          <w:sz w:val="28"/>
          <w:szCs w:val="28"/>
        </w:rPr>
        <w:t xml:space="preserve"> for employees.</w:t>
      </w:r>
      <w:r w:rsidRPr="00926680">
        <w:rPr>
          <w:rFonts w:ascii="Century" w:hAnsi="Century"/>
          <w:sz w:val="28"/>
          <w:szCs w:val="28"/>
        </w:rPr>
        <w:t xml:space="preserve"> </w:t>
      </w:r>
      <w:r w:rsidR="001433F7">
        <w:rPr>
          <w:rFonts w:ascii="Century" w:hAnsi="Century"/>
          <w:sz w:val="28"/>
          <w:szCs w:val="28"/>
        </w:rPr>
        <w:t xml:space="preserve"> That part of the lawsuit remains.</w:t>
      </w:r>
    </w:p>
    <w:p w14:paraId="1AC4B55B" w14:textId="77777777" w:rsidR="001433F7" w:rsidRDefault="001433F7" w:rsidP="00B11396">
      <w:pPr>
        <w:spacing w:after="0" w:line="240" w:lineRule="auto"/>
        <w:ind w:left="720"/>
        <w:rPr>
          <w:rFonts w:ascii="Century" w:hAnsi="Century"/>
          <w:sz w:val="28"/>
          <w:szCs w:val="28"/>
        </w:rPr>
      </w:pPr>
    </w:p>
    <w:p w14:paraId="7AF7F11A" w14:textId="2F22FFF4" w:rsidR="008A014A" w:rsidRPr="00926680" w:rsidRDefault="00EF6531" w:rsidP="00B11396">
      <w:pPr>
        <w:spacing w:after="0" w:line="240" w:lineRule="auto"/>
        <w:ind w:left="720"/>
        <w:rPr>
          <w:rFonts w:ascii="Century" w:hAnsi="Century"/>
          <w:sz w:val="28"/>
          <w:szCs w:val="28"/>
        </w:rPr>
      </w:pPr>
      <w:r w:rsidRPr="00926680">
        <w:rPr>
          <w:rFonts w:ascii="Century" w:hAnsi="Century"/>
          <w:sz w:val="28"/>
          <w:szCs w:val="28"/>
        </w:rPr>
        <w:t xml:space="preserve">The FLSA provides for “liquidated damages,” </w:t>
      </w:r>
      <w:r w:rsidR="001433F7">
        <w:rPr>
          <w:rFonts w:ascii="Century" w:hAnsi="Century"/>
          <w:sz w:val="28"/>
          <w:szCs w:val="28"/>
        </w:rPr>
        <w:t>a concept</w:t>
      </w:r>
      <w:r w:rsidRPr="00926680">
        <w:rPr>
          <w:rFonts w:ascii="Century" w:hAnsi="Century"/>
          <w:sz w:val="28"/>
          <w:szCs w:val="28"/>
        </w:rPr>
        <w:t xml:space="preserve"> </w:t>
      </w:r>
      <w:r w:rsidR="00373EAF" w:rsidRPr="00926680">
        <w:rPr>
          <w:rFonts w:ascii="Century" w:hAnsi="Century"/>
          <w:sz w:val="28"/>
          <w:szCs w:val="28"/>
        </w:rPr>
        <w:t>like</w:t>
      </w:r>
      <w:r w:rsidRPr="00926680">
        <w:rPr>
          <w:rFonts w:ascii="Century" w:hAnsi="Century"/>
          <w:sz w:val="28"/>
          <w:szCs w:val="28"/>
        </w:rPr>
        <w:t xml:space="preserve"> interest</w:t>
      </w:r>
      <w:r w:rsidR="001433F7">
        <w:rPr>
          <w:rFonts w:ascii="Century" w:hAnsi="Century"/>
          <w:sz w:val="28"/>
          <w:szCs w:val="28"/>
        </w:rPr>
        <w:t>,</w:t>
      </w:r>
      <w:r w:rsidRPr="00926680">
        <w:rPr>
          <w:rFonts w:ascii="Century" w:hAnsi="Century"/>
          <w:sz w:val="28"/>
          <w:szCs w:val="28"/>
        </w:rPr>
        <w:t xml:space="preserve"> for the compensation that </w:t>
      </w:r>
      <w:r w:rsidR="00AC06AF" w:rsidRPr="00926680">
        <w:rPr>
          <w:rFonts w:ascii="Century" w:hAnsi="Century"/>
          <w:sz w:val="28"/>
          <w:szCs w:val="28"/>
        </w:rPr>
        <w:t xml:space="preserve">working </w:t>
      </w:r>
      <w:r w:rsidRPr="00926680">
        <w:rPr>
          <w:rFonts w:ascii="Century" w:hAnsi="Century"/>
          <w:sz w:val="28"/>
          <w:szCs w:val="28"/>
        </w:rPr>
        <w:t xml:space="preserve">federal employees </w:t>
      </w:r>
      <w:r w:rsidR="004B0613" w:rsidRPr="00926680">
        <w:rPr>
          <w:rFonts w:ascii="Century" w:hAnsi="Century"/>
          <w:sz w:val="28"/>
          <w:szCs w:val="28"/>
        </w:rPr>
        <w:t xml:space="preserve">did </w:t>
      </w:r>
      <w:r w:rsidRPr="00926680">
        <w:rPr>
          <w:rFonts w:ascii="Century" w:hAnsi="Century"/>
          <w:sz w:val="28"/>
          <w:szCs w:val="28"/>
        </w:rPr>
        <w:t>not receiv</w:t>
      </w:r>
      <w:r w:rsidR="004B0613" w:rsidRPr="00926680">
        <w:rPr>
          <w:rFonts w:ascii="Century" w:hAnsi="Century"/>
          <w:sz w:val="28"/>
          <w:szCs w:val="28"/>
        </w:rPr>
        <w:t>e</w:t>
      </w:r>
      <w:r w:rsidRPr="00926680">
        <w:rPr>
          <w:rFonts w:ascii="Century" w:hAnsi="Century"/>
          <w:sz w:val="28"/>
          <w:szCs w:val="28"/>
        </w:rPr>
        <w:t xml:space="preserve"> on time</w:t>
      </w:r>
      <w:r w:rsidR="004B0613" w:rsidRPr="00926680">
        <w:rPr>
          <w:rFonts w:ascii="Century" w:hAnsi="Century"/>
          <w:sz w:val="28"/>
          <w:szCs w:val="28"/>
        </w:rPr>
        <w:t xml:space="preserve"> during the shutdown</w:t>
      </w:r>
      <w:r w:rsidRPr="00926680">
        <w:rPr>
          <w:rFonts w:ascii="Century" w:hAnsi="Century"/>
          <w:sz w:val="28"/>
          <w:szCs w:val="28"/>
        </w:rPr>
        <w:t xml:space="preserve">.  NTEU is asking the court for liquidated damages to (1) match any overtime that affected employees did not receive on time; and (2) match the minimum wage payment that the FLSA requires that employees receive on time.  </w:t>
      </w:r>
      <w:r w:rsidR="001433F7">
        <w:rPr>
          <w:rFonts w:ascii="Century" w:hAnsi="Century"/>
          <w:sz w:val="28"/>
          <w:szCs w:val="28"/>
        </w:rPr>
        <w:t>Accordingly, a</w:t>
      </w:r>
      <w:r w:rsidR="008A014A" w:rsidRPr="00926680">
        <w:rPr>
          <w:rFonts w:ascii="Century" w:hAnsi="Century"/>
          <w:sz w:val="28"/>
          <w:szCs w:val="28"/>
        </w:rPr>
        <w:t xml:space="preserve">lthough employees affected by the shutdown </w:t>
      </w:r>
      <w:r w:rsidR="00647FDE">
        <w:rPr>
          <w:rFonts w:ascii="Century" w:hAnsi="Century"/>
          <w:sz w:val="28"/>
          <w:szCs w:val="28"/>
        </w:rPr>
        <w:t xml:space="preserve">have been </w:t>
      </w:r>
      <w:r w:rsidR="008A014A" w:rsidRPr="00926680">
        <w:rPr>
          <w:rFonts w:ascii="Century" w:hAnsi="Century"/>
          <w:sz w:val="28"/>
          <w:szCs w:val="28"/>
        </w:rPr>
        <w:t xml:space="preserve">paid their back pay, including overtime, </w:t>
      </w:r>
      <w:r w:rsidRPr="00926680">
        <w:rPr>
          <w:rFonts w:ascii="Century" w:hAnsi="Century"/>
          <w:sz w:val="28"/>
          <w:szCs w:val="28"/>
        </w:rPr>
        <w:lastRenderedPageBreak/>
        <w:t xml:space="preserve">NTEU will keep fighting for </w:t>
      </w:r>
      <w:r w:rsidR="00AC06AF" w:rsidRPr="00926680">
        <w:rPr>
          <w:rFonts w:ascii="Century" w:hAnsi="Century"/>
          <w:sz w:val="28"/>
          <w:szCs w:val="28"/>
        </w:rPr>
        <w:t xml:space="preserve">an additional amount of </w:t>
      </w:r>
      <w:r w:rsidRPr="00926680">
        <w:rPr>
          <w:rFonts w:ascii="Century" w:hAnsi="Century"/>
          <w:sz w:val="28"/>
          <w:szCs w:val="28"/>
        </w:rPr>
        <w:t>matching liquidated damages</w:t>
      </w:r>
      <w:r w:rsidR="001433F7">
        <w:rPr>
          <w:rFonts w:ascii="Century" w:hAnsi="Century"/>
          <w:sz w:val="28"/>
          <w:szCs w:val="28"/>
        </w:rPr>
        <w:t xml:space="preserve"> to compensate employees for this untimely payment</w:t>
      </w:r>
      <w:r w:rsidRPr="00926680">
        <w:rPr>
          <w:rFonts w:ascii="Century" w:hAnsi="Century"/>
          <w:sz w:val="28"/>
          <w:szCs w:val="28"/>
        </w:rPr>
        <w:t>.</w:t>
      </w:r>
    </w:p>
    <w:p w14:paraId="5A826414" w14:textId="77777777" w:rsidR="00AC06AF" w:rsidRPr="00926680" w:rsidRDefault="00AC06AF" w:rsidP="00B11396">
      <w:pPr>
        <w:spacing w:after="0" w:line="240" w:lineRule="auto"/>
        <w:ind w:left="720"/>
        <w:rPr>
          <w:rFonts w:ascii="Century" w:hAnsi="Century"/>
          <w:sz w:val="28"/>
          <w:szCs w:val="28"/>
        </w:rPr>
      </w:pPr>
    </w:p>
    <w:p w14:paraId="61E07433" w14:textId="6E8F8993" w:rsidR="0002443B" w:rsidRPr="00C51D3E" w:rsidRDefault="001433F7" w:rsidP="0002443B">
      <w:pPr>
        <w:pStyle w:val="NormalWeb"/>
        <w:spacing w:before="0" w:beforeAutospacing="0" w:after="0" w:afterAutospacing="0"/>
        <w:ind w:left="72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In addition, </w:t>
      </w:r>
      <w:r w:rsidR="00315115" w:rsidRPr="00926680">
        <w:rPr>
          <w:rFonts w:ascii="Century" w:hAnsi="Century"/>
          <w:sz w:val="28"/>
          <w:szCs w:val="28"/>
        </w:rPr>
        <w:t xml:space="preserve">NTEU’s </w:t>
      </w:r>
      <w:r w:rsidR="008A014A" w:rsidRPr="00926680">
        <w:rPr>
          <w:rFonts w:ascii="Century" w:hAnsi="Century"/>
          <w:sz w:val="28"/>
          <w:szCs w:val="28"/>
        </w:rPr>
        <w:t>second suit in federal district court</w:t>
      </w:r>
      <w:r w:rsidR="00373EAF">
        <w:rPr>
          <w:rFonts w:ascii="Century" w:hAnsi="Century"/>
          <w:sz w:val="28"/>
          <w:szCs w:val="28"/>
        </w:rPr>
        <w:t>, in</w:t>
      </w:r>
      <w:r w:rsidR="00315115" w:rsidRPr="00926680">
        <w:rPr>
          <w:rFonts w:ascii="Century" w:hAnsi="Century"/>
          <w:sz w:val="28"/>
          <w:szCs w:val="28"/>
        </w:rPr>
        <w:t xml:space="preserve"> which</w:t>
      </w:r>
      <w:r w:rsidR="00373EAF">
        <w:rPr>
          <w:rFonts w:ascii="Century" w:hAnsi="Century"/>
          <w:sz w:val="28"/>
          <w:szCs w:val="28"/>
        </w:rPr>
        <w:t xml:space="preserve"> we</w:t>
      </w:r>
      <w:r w:rsidR="00315115" w:rsidRPr="00926680">
        <w:rPr>
          <w:rFonts w:ascii="Century" w:hAnsi="Century"/>
          <w:sz w:val="28"/>
          <w:szCs w:val="28"/>
        </w:rPr>
        <w:t xml:space="preserve"> allege that shutdowns such as this are illegal</w:t>
      </w:r>
      <w:r w:rsidR="00373EAF">
        <w:rPr>
          <w:rFonts w:ascii="Century" w:hAnsi="Century"/>
          <w:sz w:val="28"/>
          <w:szCs w:val="28"/>
        </w:rPr>
        <w:t>,</w:t>
      </w:r>
      <w:r w:rsidR="00315115" w:rsidRPr="00926680">
        <w:rPr>
          <w:rFonts w:ascii="Century" w:hAnsi="Century"/>
          <w:sz w:val="28"/>
          <w:szCs w:val="28"/>
        </w:rPr>
        <w:t xml:space="preserve"> is still pending.  </w:t>
      </w:r>
      <w:r w:rsidR="008A014A" w:rsidRPr="00926680">
        <w:rPr>
          <w:rFonts w:ascii="Century" w:hAnsi="Century"/>
          <w:sz w:val="28"/>
          <w:szCs w:val="28"/>
        </w:rPr>
        <w:t xml:space="preserve"> NTEU’s request for emergency relief </w:t>
      </w:r>
      <w:r w:rsidR="00373EAF">
        <w:rPr>
          <w:rFonts w:ascii="Century" w:hAnsi="Century"/>
          <w:sz w:val="28"/>
          <w:szCs w:val="28"/>
        </w:rPr>
        <w:t>was</w:t>
      </w:r>
      <w:r w:rsidR="008A014A" w:rsidRPr="00926680">
        <w:rPr>
          <w:rFonts w:ascii="Century" w:hAnsi="Century"/>
          <w:sz w:val="28"/>
          <w:szCs w:val="28"/>
        </w:rPr>
        <w:t xml:space="preserve"> withdrawn because the shutdown ended</w:t>
      </w:r>
      <w:r w:rsidR="0002443B" w:rsidRPr="00C51D3E">
        <w:rPr>
          <w:rFonts w:ascii="Century" w:hAnsi="Century"/>
          <w:sz w:val="28"/>
          <w:szCs w:val="28"/>
        </w:rPr>
        <w:t xml:space="preserve">, but NTEU intends to refile </w:t>
      </w:r>
      <w:r w:rsidR="00683C9F">
        <w:rPr>
          <w:rFonts w:ascii="Century" w:hAnsi="Century"/>
          <w:sz w:val="28"/>
          <w:szCs w:val="28"/>
        </w:rPr>
        <w:t xml:space="preserve">that request </w:t>
      </w:r>
      <w:r w:rsidR="0002443B" w:rsidRPr="00C51D3E">
        <w:rPr>
          <w:rFonts w:ascii="Century" w:hAnsi="Century"/>
          <w:sz w:val="28"/>
          <w:szCs w:val="28"/>
        </w:rPr>
        <w:t xml:space="preserve">if another shutdown occurs.  </w:t>
      </w:r>
    </w:p>
    <w:p w14:paraId="03AEB364" w14:textId="0E3960FA" w:rsidR="00EF6531" w:rsidRPr="00870FC7" w:rsidRDefault="00EF6531" w:rsidP="00870FC7">
      <w:pPr>
        <w:pStyle w:val="NormalWeb"/>
        <w:spacing w:before="0" w:beforeAutospacing="0" w:after="0" w:afterAutospacing="0"/>
        <w:ind w:left="720"/>
      </w:pPr>
    </w:p>
    <w:p w14:paraId="4A4A13BD" w14:textId="5BA03846" w:rsidR="002E5409" w:rsidRPr="00870FC7" w:rsidRDefault="002E5409" w:rsidP="00B11396">
      <w:pPr>
        <w:pStyle w:val="ListParagraph"/>
        <w:spacing w:after="0" w:line="240" w:lineRule="auto"/>
        <w:rPr>
          <w:rFonts w:ascii="Century" w:hAnsi="Century"/>
          <w:b/>
          <w:sz w:val="28"/>
          <w:szCs w:val="28"/>
          <w:u w:val="single"/>
        </w:rPr>
      </w:pPr>
      <w:r w:rsidRPr="00870FC7">
        <w:rPr>
          <w:rFonts w:ascii="Century" w:hAnsi="Century"/>
          <w:b/>
          <w:sz w:val="28"/>
          <w:szCs w:val="28"/>
          <w:u w:val="single"/>
        </w:rPr>
        <w:t>Opting in to NTEU’s Lawsuit</w:t>
      </w:r>
    </w:p>
    <w:p w14:paraId="2C9BBAE2" w14:textId="77777777" w:rsidR="002E5409" w:rsidRPr="00870FC7" w:rsidRDefault="002E5409" w:rsidP="00B11396">
      <w:pPr>
        <w:pStyle w:val="ListParagraph"/>
        <w:spacing w:after="0" w:line="240" w:lineRule="auto"/>
        <w:rPr>
          <w:rFonts w:ascii="Century" w:hAnsi="Century"/>
          <w:sz w:val="28"/>
          <w:szCs w:val="28"/>
          <w:u w:val="single"/>
        </w:rPr>
      </w:pPr>
    </w:p>
    <w:p w14:paraId="284676A1" w14:textId="6AD8C197" w:rsidR="006A71D7" w:rsidRPr="00404B98" w:rsidRDefault="006A71D7" w:rsidP="00B11396">
      <w:pPr>
        <w:pStyle w:val="ListParagraph"/>
        <w:numPr>
          <w:ilvl w:val="0"/>
          <w:numId w:val="1"/>
        </w:numPr>
        <w:spacing w:after="0" w:line="240" w:lineRule="auto"/>
        <w:rPr>
          <w:rFonts w:ascii="Century" w:hAnsi="Century"/>
          <w:b/>
          <w:sz w:val="28"/>
          <w:szCs w:val="28"/>
        </w:rPr>
      </w:pPr>
      <w:r w:rsidRPr="00404B98">
        <w:rPr>
          <w:rFonts w:ascii="Century" w:hAnsi="Century"/>
          <w:b/>
          <w:sz w:val="28"/>
          <w:szCs w:val="28"/>
        </w:rPr>
        <w:t>I am a fe</w:t>
      </w:r>
      <w:r w:rsidR="007C32B7" w:rsidRPr="00404B98">
        <w:rPr>
          <w:rFonts w:ascii="Century" w:hAnsi="Century"/>
          <w:b/>
          <w:sz w:val="28"/>
          <w:szCs w:val="28"/>
        </w:rPr>
        <w:t>deral employee</w:t>
      </w:r>
      <w:r w:rsidRPr="00404B98">
        <w:rPr>
          <w:rFonts w:ascii="Century" w:hAnsi="Century"/>
          <w:b/>
          <w:sz w:val="28"/>
          <w:szCs w:val="28"/>
        </w:rPr>
        <w:t xml:space="preserve"> </w:t>
      </w:r>
      <w:r w:rsidR="00AB6ED9" w:rsidRPr="00404B98">
        <w:rPr>
          <w:rFonts w:ascii="Century" w:hAnsi="Century"/>
          <w:b/>
          <w:sz w:val="28"/>
          <w:szCs w:val="28"/>
        </w:rPr>
        <w:t xml:space="preserve">represented by NTEU </w:t>
      </w:r>
      <w:r w:rsidRPr="00404B98">
        <w:rPr>
          <w:rFonts w:ascii="Century" w:hAnsi="Century"/>
          <w:b/>
          <w:sz w:val="28"/>
          <w:szCs w:val="28"/>
        </w:rPr>
        <w:t xml:space="preserve">who worked </w:t>
      </w:r>
      <w:r w:rsidR="00CA32CE" w:rsidRPr="00404B98">
        <w:rPr>
          <w:rFonts w:ascii="Century" w:hAnsi="Century"/>
          <w:b/>
          <w:sz w:val="28"/>
          <w:szCs w:val="28"/>
        </w:rPr>
        <w:t>during</w:t>
      </w:r>
      <w:r w:rsidRPr="00404B98">
        <w:rPr>
          <w:rFonts w:ascii="Century" w:hAnsi="Century"/>
          <w:b/>
          <w:sz w:val="28"/>
          <w:szCs w:val="28"/>
        </w:rPr>
        <w:t xml:space="preserve"> the shutdown but </w:t>
      </w:r>
      <w:r w:rsidR="00CA32CE" w:rsidRPr="00404B98">
        <w:rPr>
          <w:rFonts w:ascii="Century" w:hAnsi="Century"/>
          <w:b/>
          <w:sz w:val="28"/>
          <w:szCs w:val="28"/>
        </w:rPr>
        <w:t xml:space="preserve">did </w:t>
      </w:r>
      <w:r w:rsidRPr="00404B98">
        <w:rPr>
          <w:rFonts w:ascii="Century" w:hAnsi="Century"/>
          <w:b/>
          <w:sz w:val="28"/>
          <w:szCs w:val="28"/>
        </w:rPr>
        <w:t xml:space="preserve">not </w:t>
      </w:r>
      <w:r w:rsidR="00CA32CE" w:rsidRPr="00404B98">
        <w:rPr>
          <w:rFonts w:ascii="Century" w:hAnsi="Century"/>
          <w:b/>
          <w:sz w:val="28"/>
          <w:szCs w:val="28"/>
        </w:rPr>
        <w:t xml:space="preserve">get </w:t>
      </w:r>
      <w:r w:rsidRPr="00404B98">
        <w:rPr>
          <w:rFonts w:ascii="Century" w:hAnsi="Century"/>
          <w:b/>
          <w:sz w:val="28"/>
          <w:szCs w:val="28"/>
        </w:rPr>
        <w:t>paid</w:t>
      </w:r>
      <w:r w:rsidR="00CA32CE" w:rsidRPr="00404B98">
        <w:rPr>
          <w:rFonts w:ascii="Century" w:hAnsi="Century"/>
          <w:b/>
          <w:sz w:val="28"/>
          <w:szCs w:val="28"/>
        </w:rPr>
        <w:t xml:space="preserve"> on time</w:t>
      </w:r>
      <w:r w:rsidRPr="00404B98">
        <w:rPr>
          <w:rFonts w:ascii="Century" w:hAnsi="Century"/>
          <w:b/>
          <w:sz w:val="28"/>
          <w:szCs w:val="28"/>
        </w:rPr>
        <w:t xml:space="preserve">.  Do I need to join these lawsuits?  </w:t>
      </w:r>
    </w:p>
    <w:p w14:paraId="18879EAA" w14:textId="77777777" w:rsidR="009C140D" w:rsidRPr="00926680" w:rsidRDefault="009C140D" w:rsidP="009C140D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</w:p>
    <w:p w14:paraId="4C1140A1" w14:textId="7196416A" w:rsidR="00CE57EE" w:rsidRDefault="00373EAF" w:rsidP="00CE57EE">
      <w:pPr>
        <w:spacing w:after="0" w:line="240" w:lineRule="auto"/>
        <w:ind w:left="720"/>
        <w:rPr>
          <w:rFonts w:ascii="Century" w:hAnsi="Century"/>
          <w:sz w:val="28"/>
          <w:szCs w:val="28"/>
        </w:rPr>
      </w:pPr>
      <w:r w:rsidRPr="00736983">
        <w:rPr>
          <w:rFonts w:ascii="Century" w:hAnsi="Century"/>
          <w:sz w:val="28"/>
          <w:szCs w:val="28"/>
        </w:rPr>
        <w:t>Eligible e</w:t>
      </w:r>
      <w:r w:rsidR="008D55FD" w:rsidRPr="00736983">
        <w:rPr>
          <w:rFonts w:ascii="Century" w:hAnsi="Century"/>
          <w:sz w:val="28"/>
          <w:szCs w:val="28"/>
        </w:rPr>
        <w:t>mployees</w:t>
      </w:r>
      <w:r w:rsidR="001F2188" w:rsidRPr="00736983">
        <w:rPr>
          <w:rFonts w:ascii="Century" w:hAnsi="Century"/>
          <w:sz w:val="28"/>
          <w:szCs w:val="28"/>
        </w:rPr>
        <w:t xml:space="preserve"> </w:t>
      </w:r>
      <w:r w:rsidRPr="00736983">
        <w:rPr>
          <w:rFonts w:ascii="Century" w:hAnsi="Century"/>
          <w:sz w:val="28"/>
          <w:szCs w:val="28"/>
        </w:rPr>
        <w:t xml:space="preserve">in NTEU-represented agencies </w:t>
      </w:r>
      <w:r w:rsidR="006A71D7" w:rsidRPr="00736983">
        <w:rPr>
          <w:rFonts w:ascii="Century" w:hAnsi="Century"/>
          <w:sz w:val="28"/>
          <w:szCs w:val="28"/>
        </w:rPr>
        <w:t xml:space="preserve">who worked </w:t>
      </w:r>
      <w:r w:rsidR="00CA32CE" w:rsidRPr="00736983">
        <w:rPr>
          <w:rFonts w:ascii="Century" w:hAnsi="Century"/>
          <w:sz w:val="28"/>
          <w:szCs w:val="28"/>
        </w:rPr>
        <w:t xml:space="preserve">during </w:t>
      </w:r>
      <w:r w:rsidR="007C32B7" w:rsidRPr="00736983">
        <w:rPr>
          <w:rFonts w:ascii="Century" w:hAnsi="Century"/>
          <w:sz w:val="28"/>
          <w:szCs w:val="28"/>
        </w:rPr>
        <w:t xml:space="preserve">the shutdown </w:t>
      </w:r>
      <w:r w:rsidR="00683C9F">
        <w:rPr>
          <w:rFonts w:ascii="Century" w:hAnsi="Century"/>
          <w:sz w:val="28"/>
          <w:szCs w:val="28"/>
        </w:rPr>
        <w:t>must</w:t>
      </w:r>
      <w:r w:rsidR="007C32B7" w:rsidRPr="00736983">
        <w:rPr>
          <w:rFonts w:ascii="Century" w:hAnsi="Century"/>
          <w:sz w:val="28"/>
          <w:szCs w:val="28"/>
        </w:rPr>
        <w:t xml:space="preserve"> opt</w:t>
      </w:r>
      <w:r w:rsidR="007B40D8" w:rsidRPr="00736983">
        <w:rPr>
          <w:rFonts w:ascii="Century" w:hAnsi="Century"/>
          <w:sz w:val="28"/>
          <w:szCs w:val="28"/>
        </w:rPr>
        <w:t xml:space="preserve"> </w:t>
      </w:r>
      <w:r w:rsidR="007C32B7" w:rsidRPr="00736983">
        <w:rPr>
          <w:rFonts w:ascii="Century" w:hAnsi="Century"/>
          <w:sz w:val="28"/>
          <w:szCs w:val="28"/>
        </w:rPr>
        <w:t xml:space="preserve">in to </w:t>
      </w:r>
      <w:r w:rsidR="00ED3731" w:rsidRPr="00736983">
        <w:rPr>
          <w:rFonts w:ascii="Century" w:hAnsi="Century"/>
          <w:sz w:val="28"/>
          <w:szCs w:val="28"/>
        </w:rPr>
        <w:t xml:space="preserve">(or join) </w:t>
      </w:r>
      <w:r w:rsidR="007C32B7" w:rsidRPr="00736983">
        <w:rPr>
          <w:rFonts w:ascii="Century" w:hAnsi="Century"/>
          <w:sz w:val="28"/>
          <w:szCs w:val="28"/>
        </w:rPr>
        <w:t xml:space="preserve">the </w:t>
      </w:r>
      <w:r w:rsidRPr="00736983">
        <w:rPr>
          <w:rFonts w:ascii="Century" w:hAnsi="Century"/>
          <w:sz w:val="28"/>
          <w:szCs w:val="28"/>
        </w:rPr>
        <w:t xml:space="preserve">FLSA </w:t>
      </w:r>
      <w:r w:rsidR="007C32B7" w:rsidRPr="00736983">
        <w:rPr>
          <w:rFonts w:ascii="Century" w:hAnsi="Century"/>
          <w:sz w:val="28"/>
          <w:szCs w:val="28"/>
        </w:rPr>
        <w:t>lawsuit</w:t>
      </w:r>
      <w:r w:rsidR="00683C9F">
        <w:rPr>
          <w:rFonts w:ascii="Century" w:hAnsi="Century"/>
          <w:sz w:val="28"/>
          <w:szCs w:val="28"/>
        </w:rPr>
        <w:t xml:space="preserve"> </w:t>
      </w:r>
      <w:proofErr w:type="gramStart"/>
      <w:r w:rsidR="00683C9F">
        <w:rPr>
          <w:rFonts w:ascii="Century" w:hAnsi="Century"/>
          <w:sz w:val="28"/>
          <w:szCs w:val="28"/>
        </w:rPr>
        <w:t>in order to</w:t>
      </w:r>
      <w:proofErr w:type="gramEnd"/>
      <w:r w:rsidR="00683C9F">
        <w:rPr>
          <w:rFonts w:ascii="Century" w:hAnsi="Century"/>
          <w:sz w:val="28"/>
          <w:szCs w:val="28"/>
        </w:rPr>
        <w:t xml:space="preserve"> become eligible for any remedy that results from that case</w:t>
      </w:r>
      <w:r w:rsidR="00CA32CE" w:rsidRPr="00736983">
        <w:rPr>
          <w:rFonts w:ascii="Century" w:hAnsi="Century"/>
          <w:sz w:val="28"/>
          <w:szCs w:val="28"/>
        </w:rPr>
        <w:t xml:space="preserve">. </w:t>
      </w:r>
    </w:p>
    <w:p w14:paraId="7608E56F" w14:textId="4D623828" w:rsidR="001E38CC" w:rsidRDefault="00CA32CE" w:rsidP="00CE57EE">
      <w:pPr>
        <w:spacing w:after="0" w:line="240" w:lineRule="auto"/>
        <w:ind w:left="720"/>
        <w:rPr>
          <w:rFonts w:ascii="Century" w:hAnsi="Century"/>
          <w:sz w:val="28"/>
          <w:szCs w:val="28"/>
        </w:rPr>
      </w:pPr>
      <w:r w:rsidRPr="00736983">
        <w:rPr>
          <w:rFonts w:ascii="Century" w:hAnsi="Century"/>
          <w:sz w:val="28"/>
          <w:szCs w:val="28"/>
        </w:rPr>
        <w:t xml:space="preserve"> </w:t>
      </w:r>
    </w:p>
    <w:p w14:paraId="235F6FD0" w14:textId="63C6D69D" w:rsidR="001E38CC" w:rsidRDefault="001E38CC" w:rsidP="001E38CC">
      <w:pPr>
        <w:spacing w:after="0" w:line="240" w:lineRule="auto"/>
        <w:ind w:left="72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Note: to be eligible to participate in the FLSA suit, e</w:t>
      </w:r>
      <w:r w:rsidRPr="00926680">
        <w:rPr>
          <w:rFonts w:ascii="Century" w:hAnsi="Century"/>
          <w:sz w:val="28"/>
          <w:szCs w:val="28"/>
        </w:rPr>
        <w:t xml:space="preserve">mployees </w:t>
      </w:r>
      <w:r>
        <w:rPr>
          <w:rFonts w:ascii="Century" w:hAnsi="Century"/>
          <w:sz w:val="28"/>
          <w:szCs w:val="28"/>
        </w:rPr>
        <w:t>must</w:t>
      </w:r>
      <w:r w:rsidRPr="00926680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 xml:space="preserve">have worked during the shutdown.  Employees must also </w:t>
      </w:r>
      <w:r w:rsidRPr="00926680">
        <w:rPr>
          <w:rFonts w:ascii="Century" w:hAnsi="Century"/>
          <w:sz w:val="28"/>
          <w:szCs w:val="28"/>
        </w:rPr>
        <w:t>be covered by the FLSA (that is, be FLSA “nonexempt”).  You can see if you are FLSA “nonexempt” by looking at box 35,</w:t>
      </w:r>
      <w:r>
        <w:rPr>
          <w:rFonts w:ascii="Century" w:hAnsi="Century"/>
          <w:sz w:val="28"/>
          <w:szCs w:val="28"/>
        </w:rPr>
        <w:t xml:space="preserve"> </w:t>
      </w:r>
      <w:r w:rsidRPr="00926680">
        <w:rPr>
          <w:rFonts w:ascii="Century" w:hAnsi="Century"/>
          <w:sz w:val="28"/>
          <w:szCs w:val="28"/>
        </w:rPr>
        <w:t>labeled “FL</w:t>
      </w:r>
      <w:r>
        <w:rPr>
          <w:rFonts w:ascii="Century" w:hAnsi="Century"/>
          <w:sz w:val="28"/>
          <w:szCs w:val="28"/>
        </w:rPr>
        <w:t>S</w:t>
      </w:r>
      <w:r w:rsidRPr="00926680">
        <w:rPr>
          <w:rFonts w:ascii="Century" w:hAnsi="Century"/>
          <w:sz w:val="28"/>
          <w:szCs w:val="28"/>
        </w:rPr>
        <w:t>A category,” on your SF</w:t>
      </w:r>
      <w:r>
        <w:rPr>
          <w:rFonts w:ascii="Century" w:hAnsi="Century"/>
          <w:sz w:val="28"/>
          <w:szCs w:val="28"/>
        </w:rPr>
        <w:t>-</w:t>
      </w:r>
      <w:r w:rsidRPr="00926680">
        <w:rPr>
          <w:rFonts w:ascii="Century" w:hAnsi="Century"/>
          <w:sz w:val="28"/>
          <w:szCs w:val="28"/>
        </w:rPr>
        <w:t>50.  If box 35 has an “</w:t>
      </w:r>
      <w:r>
        <w:rPr>
          <w:rFonts w:ascii="Century" w:hAnsi="Century"/>
          <w:sz w:val="28"/>
          <w:szCs w:val="28"/>
        </w:rPr>
        <w:t>N</w:t>
      </w:r>
      <w:r w:rsidRPr="00926680">
        <w:rPr>
          <w:rFonts w:ascii="Century" w:hAnsi="Century"/>
          <w:sz w:val="28"/>
          <w:szCs w:val="28"/>
        </w:rPr>
        <w:t xml:space="preserve">,” then you are nonexempt and can participate. </w:t>
      </w:r>
    </w:p>
    <w:p w14:paraId="22E6A203" w14:textId="77777777" w:rsidR="001E38CC" w:rsidRPr="00926680" w:rsidRDefault="001E38CC" w:rsidP="001E38CC">
      <w:pPr>
        <w:spacing w:after="0" w:line="240" w:lineRule="auto"/>
        <w:ind w:left="720"/>
        <w:rPr>
          <w:rFonts w:ascii="Century" w:hAnsi="Century"/>
          <w:sz w:val="28"/>
          <w:szCs w:val="28"/>
        </w:rPr>
      </w:pPr>
    </w:p>
    <w:p w14:paraId="6AAB8976" w14:textId="3682D5FE" w:rsidR="009C140D" w:rsidRPr="00CE57EE" w:rsidRDefault="00CE57EE" w:rsidP="00870FC7">
      <w:pPr>
        <w:spacing w:after="0" w:line="240" w:lineRule="auto"/>
        <w:ind w:left="720"/>
        <w:rPr>
          <w:rFonts w:ascii="Century" w:hAnsi="Century"/>
          <w:sz w:val="28"/>
          <w:szCs w:val="28"/>
        </w:rPr>
      </w:pPr>
      <w:bookmarkStart w:id="0" w:name="_Hlk168372"/>
      <w:r w:rsidRPr="00CE57EE">
        <w:rPr>
          <w:rFonts w:ascii="Century" w:hAnsi="Century"/>
          <w:iCs/>
          <w:sz w:val="28"/>
          <w:szCs w:val="28"/>
        </w:rPr>
        <w:t xml:space="preserve">NTEU has entered into an agreement with an outside law firm, </w:t>
      </w:r>
      <w:proofErr w:type="spellStart"/>
      <w:r w:rsidRPr="00CE57EE">
        <w:rPr>
          <w:rFonts w:ascii="Century" w:hAnsi="Century"/>
          <w:iCs/>
          <w:sz w:val="28"/>
          <w:szCs w:val="28"/>
        </w:rPr>
        <w:t>Bredhoff</w:t>
      </w:r>
      <w:proofErr w:type="spellEnd"/>
      <w:r w:rsidRPr="00CE57EE">
        <w:rPr>
          <w:rFonts w:ascii="Century" w:hAnsi="Century"/>
          <w:iCs/>
          <w:sz w:val="28"/>
          <w:szCs w:val="28"/>
        </w:rPr>
        <w:t xml:space="preserve"> &amp; Kaiser, PLLC, to help with this litigation.  </w:t>
      </w:r>
      <w:proofErr w:type="spellStart"/>
      <w:r w:rsidRPr="00CE57EE">
        <w:rPr>
          <w:rFonts w:ascii="Century" w:hAnsi="Century"/>
          <w:iCs/>
          <w:sz w:val="28"/>
          <w:szCs w:val="28"/>
        </w:rPr>
        <w:t>Bredhoff</w:t>
      </w:r>
      <w:proofErr w:type="spellEnd"/>
      <w:r w:rsidRPr="00CE57EE">
        <w:rPr>
          <w:rFonts w:ascii="Century" w:hAnsi="Century"/>
          <w:iCs/>
          <w:sz w:val="28"/>
          <w:szCs w:val="28"/>
        </w:rPr>
        <w:t xml:space="preserve"> &amp; Kaiser will serve as co-counsel for all employees who opt in to this litigation. </w:t>
      </w:r>
      <w:proofErr w:type="spellStart"/>
      <w:r w:rsidRPr="00CE57EE">
        <w:rPr>
          <w:rFonts w:ascii="Century" w:hAnsi="Century"/>
          <w:iCs/>
          <w:sz w:val="28"/>
          <w:szCs w:val="28"/>
        </w:rPr>
        <w:t>Bredhoff</w:t>
      </w:r>
      <w:proofErr w:type="spellEnd"/>
      <w:r w:rsidRPr="00CE57EE">
        <w:rPr>
          <w:rFonts w:ascii="Century" w:hAnsi="Century"/>
          <w:iCs/>
          <w:sz w:val="28"/>
          <w:szCs w:val="28"/>
        </w:rPr>
        <w:t xml:space="preserve"> &amp; Kaiser is setting up a website to make the opt-in process as easy as possible.  The website will be operational soon.  You may also direct questions to them at </w:t>
      </w:r>
      <w:hyperlink r:id="rId7" w:history="1">
        <w:r w:rsidRPr="00CE57EE">
          <w:rPr>
            <w:rStyle w:val="Hyperlink"/>
            <w:rFonts w:ascii="Century" w:hAnsi="Century"/>
            <w:iCs/>
            <w:color w:val="auto"/>
            <w:sz w:val="28"/>
            <w:szCs w:val="28"/>
            <w:u w:val="none"/>
          </w:rPr>
          <w:t>NTEU-FLSA-lawsuit@bredhoff.com</w:t>
        </w:r>
      </w:hyperlink>
      <w:r w:rsidRPr="00CE57EE">
        <w:rPr>
          <w:rFonts w:ascii="Century" w:hAnsi="Century"/>
          <w:iCs/>
          <w:sz w:val="28"/>
          <w:szCs w:val="28"/>
        </w:rPr>
        <w:t xml:space="preserve"> or 1- 800-240-8051</w:t>
      </w:r>
      <w:bookmarkEnd w:id="0"/>
      <w:r>
        <w:rPr>
          <w:rFonts w:ascii="Century" w:hAnsi="Century"/>
          <w:iCs/>
          <w:sz w:val="28"/>
          <w:szCs w:val="28"/>
        </w:rPr>
        <w:t>.</w:t>
      </w:r>
    </w:p>
    <w:p w14:paraId="4F59555A" w14:textId="77777777" w:rsidR="00315115" w:rsidRPr="00CE57EE" w:rsidRDefault="00315115" w:rsidP="00B11396">
      <w:pPr>
        <w:spacing w:after="0" w:line="240" w:lineRule="auto"/>
        <w:ind w:left="720"/>
        <w:rPr>
          <w:rFonts w:ascii="Century" w:hAnsi="Century"/>
          <w:sz w:val="28"/>
          <w:szCs w:val="28"/>
        </w:rPr>
      </w:pPr>
    </w:p>
    <w:p w14:paraId="6335D5E3" w14:textId="4D4D273A" w:rsidR="00152E69" w:rsidRPr="00926680" w:rsidRDefault="00144DA6" w:rsidP="00B11396">
      <w:pPr>
        <w:spacing w:after="0" w:line="240" w:lineRule="auto"/>
        <w:ind w:left="720"/>
        <w:rPr>
          <w:rFonts w:ascii="Century" w:hAnsi="Century"/>
          <w:sz w:val="28"/>
          <w:szCs w:val="28"/>
        </w:rPr>
      </w:pPr>
      <w:r w:rsidRPr="00926680">
        <w:rPr>
          <w:rFonts w:ascii="Century" w:hAnsi="Century"/>
          <w:sz w:val="28"/>
          <w:szCs w:val="28"/>
        </w:rPr>
        <w:lastRenderedPageBreak/>
        <w:t>NTEU</w:t>
      </w:r>
      <w:r w:rsidR="00373EAF">
        <w:rPr>
          <w:rFonts w:ascii="Century" w:hAnsi="Century"/>
          <w:sz w:val="28"/>
          <w:szCs w:val="28"/>
        </w:rPr>
        <w:t>-</w:t>
      </w:r>
      <w:r w:rsidRPr="00926680">
        <w:rPr>
          <w:rFonts w:ascii="Century" w:hAnsi="Century"/>
          <w:sz w:val="28"/>
          <w:szCs w:val="28"/>
        </w:rPr>
        <w:t xml:space="preserve">represented employees </w:t>
      </w:r>
      <w:r w:rsidR="00152E69" w:rsidRPr="00926680">
        <w:rPr>
          <w:rFonts w:ascii="Century" w:hAnsi="Century"/>
          <w:sz w:val="28"/>
          <w:szCs w:val="28"/>
        </w:rPr>
        <w:t xml:space="preserve">do not need to </w:t>
      </w:r>
      <w:r w:rsidR="00683C9F">
        <w:rPr>
          <w:rFonts w:ascii="Century" w:hAnsi="Century"/>
          <w:sz w:val="28"/>
          <w:szCs w:val="28"/>
        </w:rPr>
        <w:t xml:space="preserve">do </w:t>
      </w:r>
      <w:r w:rsidR="00152E69" w:rsidRPr="00926680">
        <w:rPr>
          <w:rFonts w:ascii="Century" w:hAnsi="Century"/>
          <w:sz w:val="28"/>
          <w:szCs w:val="28"/>
        </w:rPr>
        <w:t xml:space="preserve">anything to join the </w:t>
      </w:r>
      <w:r w:rsidR="00373EAF">
        <w:rPr>
          <w:rFonts w:ascii="Century" w:hAnsi="Century"/>
          <w:sz w:val="28"/>
          <w:szCs w:val="28"/>
        </w:rPr>
        <w:t>constitutional</w:t>
      </w:r>
      <w:r w:rsidR="00152E69" w:rsidRPr="00926680">
        <w:rPr>
          <w:rFonts w:ascii="Century" w:hAnsi="Century"/>
          <w:sz w:val="28"/>
          <w:szCs w:val="28"/>
        </w:rPr>
        <w:t xml:space="preserve"> lawsuit</w:t>
      </w:r>
      <w:r w:rsidR="00683C9F">
        <w:rPr>
          <w:rFonts w:ascii="Century" w:hAnsi="Century"/>
          <w:sz w:val="28"/>
          <w:szCs w:val="28"/>
        </w:rPr>
        <w:t xml:space="preserve"> which does not seek any monetary remedy for affected individuals</w:t>
      </w:r>
      <w:r w:rsidR="00152E69" w:rsidRPr="00926680">
        <w:rPr>
          <w:rFonts w:ascii="Century" w:hAnsi="Century"/>
          <w:sz w:val="28"/>
          <w:szCs w:val="28"/>
        </w:rPr>
        <w:t xml:space="preserve">.  </w:t>
      </w:r>
    </w:p>
    <w:p w14:paraId="122A4C21" w14:textId="77777777" w:rsidR="00315115" w:rsidRPr="00926680" w:rsidRDefault="00315115" w:rsidP="00B11396">
      <w:pPr>
        <w:spacing w:after="0" w:line="240" w:lineRule="auto"/>
        <w:ind w:left="720"/>
        <w:rPr>
          <w:rFonts w:ascii="Century" w:hAnsi="Century"/>
          <w:sz w:val="28"/>
          <w:szCs w:val="28"/>
        </w:rPr>
      </w:pPr>
    </w:p>
    <w:p w14:paraId="570FC24C" w14:textId="5DF834EA" w:rsidR="00144DA6" w:rsidRPr="00404B98" w:rsidRDefault="00144DA6" w:rsidP="00B11396">
      <w:pPr>
        <w:pStyle w:val="ListParagraph"/>
        <w:numPr>
          <w:ilvl w:val="0"/>
          <w:numId w:val="1"/>
        </w:numPr>
        <w:spacing w:after="0" w:line="240" w:lineRule="auto"/>
        <w:rPr>
          <w:rFonts w:ascii="Century" w:hAnsi="Century"/>
          <w:b/>
          <w:sz w:val="28"/>
          <w:szCs w:val="28"/>
        </w:rPr>
      </w:pPr>
      <w:r w:rsidRPr="00404B98">
        <w:rPr>
          <w:rFonts w:ascii="Century" w:hAnsi="Century"/>
          <w:b/>
          <w:sz w:val="28"/>
          <w:szCs w:val="28"/>
        </w:rPr>
        <w:t>Is there a deadline to opt</w:t>
      </w:r>
      <w:r w:rsidR="007B40D8" w:rsidRPr="00404B98">
        <w:rPr>
          <w:rFonts w:ascii="Century" w:hAnsi="Century"/>
          <w:b/>
          <w:sz w:val="28"/>
          <w:szCs w:val="28"/>
        </w:rPr>
        <w:t xml:space="preserve"> </w:t>
      </w:r>
      <w:r w:rsidRPr="00404B98">
        <w:rPr>
          <w:rFonts w:ascii="Century" w:hAnsi="Century"/>
          <w:b/>
          <w:sz w:val="28"/>
          <w:szCs w:val="28"/>
        </w:rPr>
        <w:t xml:space="preserve">in to </w:t>
      </w:r>
      <w:r w:rsidR="00ED3731" w:rsidRPr="00404B98">
        <w:rPr>
          <w:rFonts w:ascii="Century" w:hAnsi="Century"/>
          <w:b/>
          <w:sz w:val="28"/>
          <w:szCs w:val="28"/>
        </w:rPr>
        <w:t xml:space="preserve">the FLSA </w:t>
      </w:r>
      <w:r w:rsidRPr="00404B98">
        <w:rPr>
          <w:rFonts w:ascii="Century" w:hAnsi="Century"/>
          <w:b/>
          <w:sz w:val="28"/>
          <w:szCs w:val="28"/>
        </w:rPr>
        <w:t>lawsuit?</w:t>
      </w:r>
    </w:p>
    <w:p w14:paraId="4B563A91" w14:textId="46119FD9" w:rsidR="00144DA6" w:rsidRPr="00926680" w:rsidRDefault="00144DA6" w:rsidP="00B11396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</w:p>
    <w:p w14:paraId="2D2E1323" w14:textId="7811F909" w:rsidR="00144DA6" w:rsidRPr="00926680" w:rsidRDefault="00144DA6" w:rsidP="00B11396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  <w:r w:rsidRPr="00926680">
        <w:rPr>
          <w:rFonts w:ascii="Century" w:hAnsi="Century"/>
          <w:sz w:val="28"/>
          <w:szCs w:val="28"/>
        </w:rPr>
        <w:t>Ther</w:t>
      </w:r>
      <w:r w:rsidR="001C5DC6" w:rsidRPr="00926680">
        <w:rPr>
          <w:rFonts w:ascii="Century" w:hAnsi="Century"/>
          <w:sz w:val="28"/>
          <w:szCs w:val="28"/>
        </w:rPr>
        <w:t xml:space="preserve">e </w:t>
      </w:r>
      <w:r w:rsidRPr="00926680">
        <w:rPr>
          <w:rFonts w:ascii="Century" w:hAnsi="Century"/>
          <w:sz w:val="28"/>
          <w:szCs w:val="28"/>
        </w:rPr>
        <w:t xml:space="preserve">is no deadline yet.  </w:t>
      </w:r>
      <w:r w:rsidR="001C5DC6" w:rsidRPr="00926680">
        <w:rPr>
          <w:rFonts w:ascii="Century" w:hAnsi="Century"/>
          <w:sz w:val="28"/>
          <w:szCs w:val="28"/>
        </w:rPr>
        <w:t>The court will set one at some point</w:t>
      </w:r>
      <w:r w:rsidR="00373EAF">
        <w:rPr>
          <w:rFonts w:ascii="Century" w:hAnsi="Century"/>
          <w:sz w:val="28"/>
          <w:szCs w:val="28"/>
        </w:rPr>
        <w:t xml:space="preserve">.  </w:t>
      </w:r>
      <w:r w:rsidR="001C5DC6" w:rsidRPr="00926680">
        <w:rPr>
          <w:rFonts w:ascii="Century" w:hAnsi="Century"/>
          <w:sz w:val="28"/>
          <w:szCs w:val="28"/>
        </w:rPr>
        <w:t xml:space="preserve"> </w:t>
      </w:r>
    </w:p>
    <w:p w14:paraId="625E53CE" w14:textId="77777777" w:rsidR="001C5DC6" w:rsidRPr="00926680" w:rsidRDefault="001C5DC6" w:rsidP="00B11396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</w:p>
    <w:p w14:paraId="25F81377" w14:textId="57DC6503" w:rsidR="00CA32CE" w:rsidRPr="00404B98" w:rsidRDefault="00CA32CE" w:rsidP="00B11396">
      <w:pPr>
        <w:pStyle w:val="ListParagraph"/>
        <w:numPr>
          <w:ilvl w:val="0"/>
          <w:numId w:val="1"/>
        </w:numPr>
        <w:spacing w:after="0" w:line="240" w:lineRule="auto"/>
        <w:rPr>
          <w:rFonts w:ascii="Century" w:hAnsi="Century"/>
          <w:b/>
          <w:sz w:val="28"/>
          <w:szCs w:val="28"/>
        </w:rPr>
      </w:pPr>
      <w:r w:rsidRPr="00404B98">
        <w:rPr>
          <w:rFonts w:ascii="Century" w:hAnsi="Century"/>
          <w:b/>
          <w:sz w:val="28"/>
          <w:szCs w:val="28"/>
        </w:rPr>
        <w:t>If I decide to opt</w:t>
      </w:r>
      <w:r w:rsidR="00381271" w:rsidRPr="00404B98">
        <w:rPr>
          <w:rFonts w:ascii="Century" w:hAnsi="Century"/>
          <w:b/>
          <w:sz w:val="28"/>
          <w:szCs w:val="28"/>
        </w:rPr>
        <w:t xml:space="preserve"> </w:t>
      </w:r>
      <w:r w:rsidRPr="00404B98">
        <w:rPr>
          <w:rFonts w:ascii="Century" w:hAnsi="Century"/>
          <w:b/>
          <w:sz w:val="28"/>
          <w:szCs w:val="28"/>
        </w:rPr>
        <w:t xml:space="preserve">in and join the </w:t>
      </w:r>
      <w:r w:rsidR="00ED3731" w:rsidRPr="00404B98">
        <w:rPr>
          <w:rFonts w:ascii="Century" w:hAnsi="Century"/>
          <w:b/>
          <w:sz w:val="28"/>
          <w:szCs w:val="28"/>
        </w:rPr>
        <w:t xml:space="preserve">FLSA </w:t>
      </w:r>
      <w:r w:rsidRPr="00404B98">
        <w:rPr>
          <w:rFonts w:ascii="Century" w:hAnsi="Century"/>
          <w:b/>
          <w:sz w:val="28"/>
          <w:szCs w:val="28"/>
        </w:rPr>
        <w:t>lawsuit, will I have to pay attorneys</w:t>
      </w:r>
      <w:r w:rsidR="0072159F" w:rsidRPr="00404B98">
        <w:rPr>
          <w:rFonts w:ascii="Century" w:hAnsi="Century"/>
          <w:b/>
          <w:sz w:val="28"/>
          <w:szCs w:val="28"/>
        </w:rPr>
        <w:t>’</w:t>
      </w:r>
      <w:r w:rsidRPr="00404B98">
        <w:rPr>
          <w:rFonts w:ascii="Century" w:hAnsi="Century"/>
          <w:b/>
          <w:sz w:val="28"/>
          <w:szCs w:val="28"/>
        </w:rPr>
        <w:t xml:space="preserve"> fees</w:t>
      </w:r>
      <w:r w:rsidR="00B0178C">
        <w:rPr>
          <w:rFonts w:ascii="Century" w:hAnsi="Century"/>
          <w:b/>
          <w:sz w:val="28"/>
          <w:szCs w:val="28"/>
        </w:rPr>
        <w:t xml:space="preserve"> out of my recovery</w:t>
      </w:r>
      <w:r w:rsidR="0072159F" w:rsidRPr="00404B98">
        <w:rPr>
          <w:rFonts w:ascii="Century" w:hAnsi="Century"/>
          <w:b/>
          <w:sz w:val="28"/>
          <w:szCs w:val="28"/>
        </w:rPr>
        <w:t>?</w:t>
      </w:r>
    </w:p>
    <w:p w14:paraId="215CB77F" w14:textId="77777777" w:rsidR="00CA32CE" w:rsidRPr="00926680" w:rsidRDefault="00CA32CE" w:rsidP="00B11396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</w:p>
    <w:p w14:paraId="75D091F9" w14:textId="43B62F3A" w:rsidR="00CA32CE" w:rsidRDefault="00683C9F" w:rsidP="00B11396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Neither </w:t>
      </w:r>
      <w:r w:rsidR="00CA32CE" w:rsidRPr="00926680">
        <w:rPr>
          <w:rFonts w:ascii="Century" w:hAnsi="Century"/>
          <w:sz w:val="28"/>
          <w:szCs w:val="28"/>
        </w:rPr>
        <w:t>NTEU</w:t>
      </w:r>
      <w:r>
        <w:rPr>
          <w:rFonts w:ascii="Century" w:hAnsi="Century"/>
          <w:sz w:val="28"/>
          <w:szCs w:val="28"/>
        </w:rPr>
        <w:t xml:space="preserve"> nor </w:t>
      </w:r>
      <w:proofErr w:type="spellStart"/>
      <w:r>
        <w:rPr>
          <w:rFonts w:ascii="Century" w:hAnsi="Century"/>
          <w:sz w:val="28"/>
          <w:szCs w:val="28"/>
        </w:rPr>
        <w:t>Bredhoff</w:t>
      </w:r>
      <w:proofErr w:type="spellEnd"/>
      <w:r>
        <w:rPr>
          <w:rFonts w:ascii="Century" w:hAnsi="Century"/>
          <w:sz w:val="28"/>
          <w:szCs w:val="28"/>
        </w:rPr>
        <w:t xml:space="preserve"> &amp; Kaiser</w:t>
      </w:r>
      <w:r w:rsidR="00CA32CE" w:rsidRPr="00926680">
        <w:rPr>
          <w:rFonts w:ascii="Century" w:hAnsi="Century"/>
          <w:sz w:val="28"/>
          <w:szCs w:val="28"/>
        </w:rPr>
        <w:t xml:space="preserve"> </w:t>
      </w:r>
      <w:r w:rsidR="00373EAF">
        <w:rPr>
          <w:rFonts w:ascii="Century" w:hAnsi="Century"/>
          <w:sz w:val="28"/>
          <w:szCs w:val="28"/>
        </w:rPr>
        <w:t>will ask</w:t>
      </w:r>
      <w:r w:rsidR="00CA32CE" w:rsidRPr="00926680">
        <w:rPr>
          <w:rFonts w:ascii="Century" w:hAnsi="Century"/>
          <w:sz w:val="28"/>
          <w:szCs w:val="28"/>
        </w:rPr>
        <w:t xml:space="preserve"> any employee that </w:t>
      </w:r>
      <w:r>
        <w:rPr>
          <w:rFonts w:ascii="Century" w:hAnsi="Century"/>
          <w:sz w:val="28"/>
          <w:szCs w:val="28"/>
        </w:rPr>
        <w:t>they</w:t>
      </w:r>
      <w:r w:rsidR="00CA32CE" w:rsidRPr="00926680">
        <w:rPr>
          <w:rFonts w:ascii="Century" w:hAnsi="Century"/>
          <w:sz w:val="28"/>
          <w:szCs w:val="28"/>
        </w:rPr>
        <w:t xml:space="preserve"> represent to pay any attorney</w:t>
      </w:r>
      <w:r w:rsidR="006B1A55" w:rsidRPr="00926680">
        <w:rPr>
          <w:rFonts w:ascii="Century" w:hAnsi="Century"/>
          <w:sz w:val="28"/>
          <w:szCs w:val="28"/>
        </w:rPr>
        <w:t>s’</w:t>
      </w:r>
      <w:r w:rsidR="00CA32CE" w:rsidRPr="00926680">
        <w:rPr>
          <w:rFonts w:ascii="Century" w:hAnsi="Century"/>
          <w:sz w:val="28"/>
          <w:szCs w:val="28"/>
        </w:rPr>
        <w:t xml:space="preserve"> fees</w:t>
      </w:r>
      <w:r w:rsidR="007C32CF">
        <w:rPr>
          <w:rFonts w:ascii="Century" w:hAnsi="Century"/>
          <w:sz w:val="28"/>
          <w:szCs w:val="28"/>
        </w:rPr>
        <w:t>, either up front or</w:t>
      </w:r>
      <w:r w:rsidR="00B0178C">
        <w:rPr>
          <w:rFonts w:ascii="Century" w:hAnsi="Century"/>
          <w:sz w:val="28"/>
          <w:szCs w:val="28"/>
        </w:rPr>
        <w:t xml:space="preserve"> out of his or her recovery</w:t>
      </w:r>
      <w:r w:rsidR="00672CF2">
        <w:rPr>
          <w:rFonts w:ascii="Century" w:hAnsi="Century"/>
          <w:sz w:val="28"/>
          <w:szCs w:val="28"/>
        </w:rPr>
        <w:t>.</w:t>
      </w:r>
      <w:bookmarkStart w:id="1" w:name="_GoBack"/>
      <w:bookmarkEnd w:id="1"/>
      <w:r w:rsidR="00CA32CE" w:rsidRPr="00926680">
        <w:rPr>
          <w:rFonts w:ascii="Century" w:hAnsi="Century"/>
          <w:sz w:val="28"/>
          <w:szCs w:val="28"/>
        </w:rPr>
        <w:t xml:space="preserve"> </w:t>
      </w:r>
    </w:p>
    <w:p w14:paraId="4164FA52" w14:textId="77777777" w:rsidR="002E5409" w:rsidRDefault="002E5409" w:rsidP="00B11396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</w:p>
    <w:p w14:paraId="790B29CD" w14:textId="41B3E78E" w:rsidR="002E5409" w:rsidRPr="00404B98" w:rsidRDefault="002E5409" w:rsidP="002E5409">
      <w:pPr>
        <w:pStyle w:val="ListParagraph"/>
        <w:numPr>
          <w:ilvl w:val="0"/>
          <w:numId w:val="1"/>
        </w:numPr>
        <w:spacing w:after="0" w:line="240" w:lineRule="auto"/>
        <w:rPr>
          <w:rFonts w:ascii="Century" w:hAnsi="Century"/>
          <w:b/>
          <w:sz w:val="28"/>
          <w:szCs w:val="28"/>
        </w:rPr>
      </w:pPr>
      <w:r w:rsidRPr="00404B98">
        <w:rPr>
          <w:rFonts w:ascii="Century" w:hAnsi="Century"/>
          <w:b/>
          <w:sz w:val="28"/>
          <w:szCs w:val="28"/>
        </w:rPr>
        <w:t xml:space="preserve">I’ve heard there are other FLSA lawsuits in the Court of Federal Claims.  </w:t>
      </w:r>
      <w:r w:rsidR="00683C9F">
        <w:rPr>
          <w:rFonts w:ascii="Century" w:hAnsi="Century"/>
          <w:b/>
          <w:sz w:val="28"/>
          <w:szCs w:val="28"/>
        </w:rPr>
        <w:t>Must</w:t>
      </w:r>
      <w:r w:rsidRPr="00404B98">
        <w:rPr>
          <w:rFonts w:ascii="Century" w:hAnsi="Century"/>
          <w:b/>
          <w:sz w:val="28"/>
          <w:szCs w:val="28"/>
        </w:rPr>
        <w:t xml:space="preserve"> I opt in to those as well? </w:t>
      </w:r>
    </w:p>
    <w:p w14:paraId="3C4F8ED7" w14:textId="77777777" w:rsidR="002E5409" w:rsidRPr="00404B98" w:rsidRDefault="002E5409" w:rsidP="002E5409">
      <w:pPr>
        <w:spacing w:after="0" w:line="240" w:lineRule="auto"/>
        <w:rPr>
          <w:rFonts w:ascii="Century" w:hAnsi="Century"/>
          <w:b/>
          <w:sz w:val="28"/>
          <w:szCs w:val="28"/>
        </w:rPr>
      </w:pPr>
    </w:p>
    <w:p w14:paraId="5327A133" w14:textId="7AD1AC2B" w:rsidR="002E5409" w:rsidRPr="00311887" w:rsidRDefault="002E5409" w:rsidP="002E5409">
      <w:pPr>
        <w:pStyle w:val="ListParagraph"/>
        <w:spacing w:after="0" w:line="240" w:lineRule="auto"/>
        <w:rPr>
          <w:rFonts w:ascii="Century" w:hAnsi="Century"/>
          <w:b/>
          <w:sz w:val="28"/>
          <w:szCs w:val="28"/>
        </w:rPr>
      </w:pPr>
      <w:r w:rsidRPr="00926680">
        <w:rPr>
          <w:rFonts w:ascii="Century" w:hAnsi="Century"/>
          <w:sz w:val="28"/>
          <w:szCs w:val="28"/>
        </w:rPr>
        <w:t xml:space="preserve">No.  At this point, </w:t>
      </w:r>
      <w:r>
        <w:rPr>
          <w:rFonts w:ascii="Century" w:hAnsi="Century"/>
          <w:sz w:val="28"/>
          <w:szCs w:val="28"/>
        </w:rPr>
        <w:t>several o</w:t>
      </w:r>
      <w:r w:rsidRPr="00926680">
        <w:rPr>
          <w:rFonts w:ascii="Century" w:hAnsi="Century"/>
          <w:sz w:val="28"/>
          <w:szCs w:val="28"/>
        </w:rPr>
        <w:t xml:space="preserve">ther </w:t>
      </w:r>
      <w:r>
        <w:rPr>
          <w:rFonts w:ascii="Century" w:hAnsi="Century"/>
          <w:sz w:val="28"/>
          <w:szCs w:val="28"/>
        </w:rPr>
        <w:t xml:space="preserve">FLSA </w:t>
      </w:r>
      <w:r w:rsidRPr="00926680">
        <w:rPr>
          <w:rFonts w:ascii="Century" w:hAnsi="Century"/>
          <w:sz w:val="28"/>
          <w:szCs w:val="28"/>
        </w:rPr>
        <w:t xml:space="preserve">lawsuits have been filed in the </w:t>
      </w:r>
      <w:r>
        <w:rPr>
          <w:rFonts w:ascii="Century" w:hAnsi="Century"/>
          <w:sz w:val="28"/>
          <w:szCs w:val="28"/>
        </w:rPr>
        <w:t xml:space="preserve">U.S. </w:t>
      </w:r>
      <w:r w:rsidRPr="00926680">
        <w:rPr>
          <w:rFonts w:ascii="Century" w:hAnsi="Century"/>
          <w:sz w:val="28"/>
          <w:szCs w:val="28"/>
        </w:rPr>
        <w:t>Court of Federal Claims</w:t>
      </w:r>
      <w:r>
        <w:rPr>
          <w:rFonts w:ascii="Century" w:hAnsi="Century"/>
          <w:sz w:val="28"/>
          <w:szCs w:val="28"/>
        </w:rPr>
        <w:t>.  These lawsuits</w:t>
      </w:r>
      <w:r w:rsidRPr="00926680">
        <w:rPr>
          <w:rFonts w:ascii="Century" w:hAnsi="Century"/>
          <w:sz w:val="28"/>
          <w:szCs w:val="28"/>
        </w:rPr>
        <w:t xml:space="preserve"> also s</w:t>
      </w:r>
      <w:r>
        <w:rPr>
          <w:rFonts w:ascii="Century" w:hAnsi="Century"/>
          <w:sz w:val="28"/>
          <w:szCs w:val="28"/>
        </w:rPr>
        <w:t>eek</w:t>
      </w:r>
      <w:r w:rsidRPr="00926680">
        <w:rPr>
          <w:rFonts w:ascii="Century" w:hAnsi="Century"/>
          <w:sz w:val="28"/>
          <w:szCs w:val="28"/>
        </w:rPr>
        <w:t xml:space="preserve"> compensation </w:t>
      </w:r>
      <w:r>
        <w:rPr>
          <w:rFonts w:ascii="Century" w:hAnsi="Century"/>
          <w:sz w:val="28"/>
          <w:szCs w:val="28"/>
        </w:rPr>
        <w:t xml:space="preserve">under the FLSA </w:t>
      </w:r>
      <w:r w:rsidRPr="00926680">
        <w:rPr>
          <w:rFonts w:ascii="Century" w:hAnsi="Century"/>
          <w:sz w:val="28"/>
          <w:szCs w:val="28"/>
        </w:rPr>
        <w:t>for employees who worked but were not paid on time</w:t>
      </w:r>
      <w:r>
        <w:rPr>
          <w:rFonts w:ascii="Century" w:hAnsi="Century"/>
          <w:sz w:val="28"/>
          <w:szCs w:val="28"/>
        </w:rPr>
        <w:t>,</w:t>
      </w:r>
      <w:r w:rsidRPr="00926680">
        <w:rPr>
          <w:rFonts w:ascii="Century" w:hAnsi="Century"/>
          <w:sz w:val="28"/>
          <w:szCs w:val="28"/>
        </w:rPr>
        <w:t xml:space="preserve"> a</w:t>
      </w:r>
      <w:r>
        <w:rPr>
          <w:rFonts w:ascii="Century" w:hAnsi="Century"/>
          <w:sz w:val="28"/>
          <w:szCs w:val="28"/>
        </w:rPr>
        <w:t>s well as</w:t>
      </w:r>
      <w:r w:rsidRPr="00926680">
        <w:rPr>
          <w:rFonts w:ascii="Century" w:hAnsi="Century"/>
          <w:sz w:val="28"/>
          <w:szCs w:val="28"/>
        </w:rPr>
        <w:t xml:space="preserve"> liquidated damages.  There is</w:t>
      </w:r>
      <w:r w:rsidR="00683C9F">
        <w:rPr>
          <w:rFonts w:ascii="Century" w:hAnsi="Century"/>
          <w:sz w:val="28"/>
          <w:szCs w:val="28"/>
        </w:rPr>
        <w:t>, however,</w:t>
      </w:r>
      <w:r w:rsidRPr="00926680">
        <w:rPr>
          <w:rFonts w:ascii="Century" w:hAnsi="Century"/>
          <w:sz w:val="28"/>
          <w:szCs w:val="28"/>
        </w:rPr>
        <w:t xml:space="preserve"> no reason to </w:t>
      </w:r>
      <w:r>
        <w:rPr>
          <w:rFonts w:ascii="Century" w:hAnsi="Century"/>
          <w:sz w:val="28"/>
          <w:szCs w:val="28"/>
        </w:rPr>
        <w:t>opt in to</w:t>
      </w:r>
      <w:r w:rsidRPr="00926680">
        <w:rPr>
          <w:rFonts w:ascii="Century" w:hAnsi="Century"/>
          <w:sz w:val="28"/>
          <w:szCs w:val="28"/>
        </w:rPr>
        <w:t xml:space="preserve"> more than one suit. </w:t>
      </w:r>
      <w:r>
        <w:rPr>
          <w:rFonts w:ascii="Century" w:hAnsi="Century"/>
          <w:sz w:val="28"/>
          <w:szCs w:val="28"/>
        </w:rPr>
        <w:t xml:space="preserve"> </w:t>
      </w:r>
    </w:p>
    <w:p w14:paraId="32600C3A" w14:textId="77777777" w:rsidR="002E5409" w:rsidRPr="00311887" w:rsidRDefault="002E5409" w:rsidP="002E5409">
      <w:pPr>
        <w:pStyle w:val="ListParagraph"/>
        <w:spacing w:after="0" w:line="240" w:lineRule="auto"/>
        <w:rPr>
          <w:rFonts w:ascii="Century" w:hAnsi="Century"/>
          <w:b/>
          <w:sz w:val="28"/>
          <w:szCs w:val="28"/>
        </w:rPr>
      </w:pPr>
    </w:p>
    <w:p w14:paraId="29C1D9B9" w14:textId="0FEB9118" w:rsidR="002E5409" w:rsidRPr="00870FC7" w:rsidRDefault="002E5409" w:rsidP="00870FC7">
      <w:pPr>
        <w:pStyle w:val="ListParagraph"/>
        <w:numPr>
          <w:ilvl w:val="0"/>
          <w:numId w:val="1"/>
        </w:numPr>
        <w:spacing w:after="0" w:line="240" w:lineRule="auto"/>
        <w:rPr>
          <w:rFonts w:ascii="Century" w:hAnsi="Century"/>
          <w:b/>
          <w:sz w:val="28"/>
          <w:szCs w:val="28"/>
        </w:rPr>
      </w:pPr>
      <w:r w:rsidRPr="00870FC7">
        <w:rPr>
          <w:rFonts w:ascii="Century" w:hAnsi="Century"/>
          <w:b/>
          <w:sz w:val="28"/>
          <w:szCs w:val="28"/>
        </w:rPr>
        <w:t xml:space="preserve">I’ve already opted into another lawsuit.  Does that matter?  Do I have to withdraw from that one? </w:t>
      </w:r>
    </w:p>
    <w:p w14:paraId="0CCA6115" w14:textId="77777777" w:rsidR="002E5409" w:rsidRDefault="002E5409" w:rsidP="002E5409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</w:p>
    <w:p w14:paraId="4AFB120F" w14:textId="77777777" w:rsidR="002E5409" w:rsidRDefault="002E5409" w:rsidP="002E5409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No, you do not need to withdraw from the other lawsuit that you opted in to.  </w:t>
      </w:r>
    </w:p>
    <w:p w14:paraId="1CF0A277" w14:textId="77777777" w:rsidR="002E5409" w:rsidRDefault="002E5409" w:rsidP="002E5409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</w:p>
    <w:p w14:paraId="569580FA" w14:textId="5BD59F62" w:rsidR="002E5409" w:rsidRPr="00870FC7" w:rsidRDefault="002E5409" w:rsidP="00870FC7">
      <w:pPr>
        <w:pStyle w:val="ListParagraph"/>
        <w:numPr>
          <w:ilvl w:val="0"/>
          <w:numId w:val="1"/>
        </w:numPr>
        <w:spacing w:after="0" w:line="240" w:lineRule="auto"/>
        <w:rPr>
          <w:rFonts w:ascii="Century" w:hAnsi="Century"/>
          <w:b/>
          <w:sz w:val="28"/>
          <w:szCs w:val="28"/>
        </w:rPr>
      </w:pPr>
      <w:r w:rsidRPr="00870FC7">
        <w:rPr>
          <w:rFonts w:ascii="Century" w:hAnsi="Century"/>
          <w:b/>
          <w:sz w:val="28"/>
          <w:szCs w:val="28"/>
        </w:rPr>
        <w:t>Can I recover more if I opt into more than one lawsuit?</w:t>
      </w:r>
    </w:p>
    <w:p w14:paraId="4081D72E" w14:textId="77777777" w:rsidR="002E5409" w:rsidRDefault="002E5409" w:rsidP="002E5409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</w:p>
    <w:p w14:paraId="725C43B9" w14:textId="648BC87A" w:rsidR="0072159F" w:rsidRPr="00870FC7" w:rsidRDefault="002E5409" w:rsidP="00870FC7">
      <w:pPr>
        <w:spacing w:after="0" w:line="240" w:lineRule="auto"/>
        <w:ind w:left="72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No. </w:t>
      </w:r>
      <w:r w:rsidR="008267EA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 xml:space="preserve">Employees will not be able to recover under more than one lawsuit.  </w:t>
      </w:r>
    </w:p>
    <w:p w14:paraId="3B1EF897" w14:textId="77777777" w:rsidR="0056597E" w:rsidRPr="00404B98" w:rsidRDefault="0056597E" w:rsidP="0056597E">
      <w:pPr>
        <w:pStyle w:val="NormalWeb"/>
        <w:numPr>
          <w:ilvl w:val="0"/>
          <w:numId w:val="1"/>
        </w:numPr>
        <w:rPr>
          <w:rFonts w:ascii="Century" w:hAnsi="Century"/>
          <w:b/>
          <w:sz w:val="28"/>
          <w:szCs w:val="28"/>
        </w:rPr>
      </w:pPr>
      <w:r w:rsidRPr="00404B98">
        <w:rPr>
          <w:rFonts w:ascii="Century" w:hAnsi="Century"/>
          <w:b/>
          <w:sz w:val="28"/>
          <w:szCs w:val="28"/>
        </w:rPr>
        <w:t>How long will it take for the Court of Federal Claims case to result in payment?    </w:t>
      </w:r>
    </w:p>
    <w:p w14:paraId="2E3398B1" w14:textId="31F4B2B3" w:rsidR="0056597E" w:rsidRPr="006D6AC7" w:rsidRDefault="0056597E" w:rsidP="0056597E">
      <w:pPr>
        <w:pStyle w:val="NormalWeb"/>
        <w:ind w:left="720"/>
        <w:rPr>
          <w:rFonts w:ascii="Century" w:hAnsi="Century"/>
          <w:sz w:val="28"/>
          <w:szCs w:val="28"/>
        </w:rPr>
      </w:pPr>
      <w:r w:rsidRPr="006D6AC7">
        <w:rPr>
          <w:rFonts w:ascii="Century" w:hAnsi="Century"/>
          <w:sz w:val="28"/>
          <w:szCs w:val="28"/>
        </w:rPr>
        <w:lastRenderedPageBreak/>
        <w:t>We don't know yet.  As is true in every litigation, success is not certain.  And, if we prevail in the C</w:t>
      </w:r>
      <w:r>
        <w:rPr>
          <w:rFonts w:ascii="Century" w:hAnsi="Century"/>
          <w:sz w:val="28"/>
          <w:szCs w:val="28"/>
        </w:rPr>
        <w:t>ourt of Federal Claims</w:t>
      </w:r>
      <w:r w:rsidRPr="006D6AC7">
        <w:rPr>
          <w:rFonts w:ascii="Century" w:hAnsi="Century"/>
          <w:sz w:val="28"/>
          <w:szCs w:val="28"/>
        </w:rPr>
        <w:t>, the government may appeal to the U.S. Court of Appeals for the Federal Circuit.  A similar case filed in connection with the 2013 shutdown did result in a favorable judgment for employees, but calculations of amounts owed to those who joined that case have not yet been completed. </w:t>
      </w:r>
    </w:p>
    <w:p w14:paraId="0C757DFE" w14:textId="77777777" w:rsidR="0056597E" w:rsidRPr="00404B98" w:rsidRDefault="0056597E" w:rsidP="0056597E">
      <w:pPr>
        <w:pStyle w:val="NormalWeb"/>
        <w:numPr>
          <w:ilvl w:val="0"/>
          <w:numId w:val="1"/>
        </w:numPr>
        <w:rPr>
          <w:rFonts w:ascii="Century" w:hAnsi="Century"/>
          <w:b/>
          <w:sz w:val="28"/>
          <w:szCs w:val="28"/>
        </w:rPr>
      </w:pPr>
      <w:r w:rsidRPr="00404B98">
        <w:rPr>
          <w:rFonts w:ascii="Century" w:hAnsi="Century"/>
          <w:b/>
          <w:sz w:val="28"/>
          <w:szCs w:val="28"/>
        </w:rPr>
        <w:t>I heard that the FLSA case covers only CBP employees.   Is that true?</w:t>
      </w:r>
    </w:p>
    <w:p w14:paraId="6F701D3F" w14:textId="6196D40C" w:rsidR="0056597E" w:rsidRPr="008267EA" w:rsidRDefault="0056597E" w:rsidP="00870FC7">
      <w:pPr>
        <w:pStyle w:val="NormalWeb"/>
        <w:spacing w:before="0" w:beforeAutospacing="0" w:after="0" w:afterAutospacing="0"/>
        <w:ind w:left="720"/>
        <w:rPr>
          <w:rFonts w:ascii="Century" w:hAnsi="Century"/>
          <w:sz w:val="28"/>
          <w:szCs w:val="28"/>
        </w:rPr>
      </w:pPr>
      <w:r w:rsidRPr="006D6AC7">
        <w:rPr>
          <w:rFonts w:ascii="Century" w:hAnsi="Century"/>
          <w:sz w:val="28"/>
          <w:szCs w:val="28"/>
        </w:rPr>
        <w:t>No.   The NTEU case is open to any FLSA nonexempt bargaining unit employee who, during the opt</w:t>
      </w:r>
      <w:r>
        <w:rPr>
          <w:rFonts w:ascii="Century" w:hAnsi="Century"/>
          <w:sz w:val="28"/>
          <w:szCs w:val="28"/>
        </w:rPr>
        <w:t xml:space="preserve"> </w:t>
      </w:r>
      <w:r w:rsidRPr="006D6AC7">
        <w:rPr>
          <w:rFonts w:ascii="Century" w:hAnsi="Century"/>
          <w:sz w:val="28"/>
          <w:szCs w:val="28"/>
        </w:rPr>
        <w:t xml:space="preserve">in period, worked during the shutdown in a unit for which NTEU serves as the exclusive </w:t>
      </w:r>
      <w:r w:rsidRPr="008267EA">
        <w:rPr>
          <w:rFonts w:ascii="Century" w:hAnsi="Century"/>
          <w:sz w:val="28"/>
          <w:szCs w:val="28"/>
        </w:rPr>
        <w:t>representative.</w:t>
      </w:r>
    </w:p>
    <w:p w14:paraId="0B78A997" w14:textId="2DAC2DD5" w:rsidR="00485E6C" w:rsidRPr="00870FC7" w:rsidRDefault="00485E6C" w:rsidP="00870FC7">
      <w:pPr>
        <w:pStyle w:val="ListParagraph"/>
        <w:spacing w:after="0" w:line="240" w:lineRule="auto"/>
        <w:rPr>
          <w:rFonts w:ascii="Century" w:hAnsi="Century"/>
          <w:b/>
          <w:sz w:val="28"/>
          <w:szCs w:val="28"/>
        </w:rPr>
      </w:pPr>
    </w:p>
    <w:p w14:paraId="1AC50B8F" w14:textId="2B58BF47" w:rsidR="008267EA" w:rsidRPr="00870FC7" w:rsidRDefault="008D55FD" w:rsidP="00870FC7">
      <w:pPr>
        <w:pStyle w:val="ListParagraph"/>
        <w:numPr>
          <w:ilvl w:val="0"/>
          <w:numId w:val="1"/>
        </w:numPr>
        <w:rPr>
          <w:rFonts w:ascii="Century" w:hAnsi="Century"/>
          <w:b/>
          <w:sz w:val="28"/>
          <w:szCs w:val="28"/>
        </w:rPr>
      </w:pPr>
      <w:r w:rsidRPr="00870FC7">
        <w:rPr>
          <w:rFonts w:ascii="Century" w:hAnsi="Century"/>
          <w:b/>
          <w:sz w:val="28"/>
          <w:szCs w:val="28"/>
        </w:rPr>
        <w:t>If I decide to opt</w:t>
      </w:r>
      <w:r w:rsidR="00381271" w:rsidRPr="00870FC7">
        <w:rPr>
          <w:rFonts w:ascii="Century" w:hAnsi="Century"/>
          <w:b/>
          <w:sz w:val="28"/>
          <w:szCs w:val="28"/>
        </w:rPr>
        <w:t xml:space="preserve"> </w:t>
      </w:r>
      <w:r w:rsidRPr="00870FC7">
        <w:rPr>
          <w:rFonts w:ascii="Century" w:hAnsi="Century"/>
          <w:b/>
          <w:sz w:val="28"/>
          <w:szCs w:val="28"/>
        </w:rPr>
        <w:t xml:space="preserve">in and join the </w:t>
      </w:r>
      <w:r w:rsidR="006D6410" w:rsidRPr="00870FC7">
        <w:rPr>
          <w:rFonts w:ascii="Century" w:hAnsi="Century"/>
          <w:b/>
          <w:sz w:val="28"/>
          <w:szCs w:val="28"/>
        </w:rPr>
        <w:t xml:space="preserve">FLSA </w:t>
      </w:r>
      <w:r w:rsidRPr="00870FC7">
        <w:rPr>
          <w:rFonts w:ascii="Century" w:hAnsi="Century"/>
          <w:b/>
          <w:sz w:val="28"/>
          <w:szCs w:val="28"/>
        </w:rPr>
        <w:t>lawsuit, could I face retaliation at my job?</w:t>
      </w:r>
    </w:p>
    <w:p w14:paraId="0149852D" w14:textId="77777777" w:rsidR="006D6410" w:rsidRPr="00870FC7" w:rsidRDefault="006D6410" w:rsidP="00870FC7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</w:p>
    <w:p w14:paraId="010828F3" w14:textId="44409A03" w:rsidR="008D55FD" w:rsidRPr="00926680" w:rsidRDefault="008D55FD" w:rsidP="00B11396">
      <w:pPr>
        <w:spacing w:after="0" w:line="240" w:lineRule="auto"/>
        <w:ind w:left="720"/>
        <w:rPr>
          <w:rFonts w:ascii="Century" w:hAnsi="Century"/>
          <w:sz w:val="28"/>
          <w:szCs w:val="28"/>
        </w:rPr>
      </w:pPr>
      <w:r w:rsidRPr="008267EA">
        <w:rPr>
          <w:rFonts w:ascii="Century" w:hAnsi="Century"/>
          <w:sz w:val="28"/>
          <w:szCs w:val="28"/>
        </w:rPr>
        <w:t>It is illegal</w:t>
      </w:r>
      <w:r w:rsidRPr="00926680">
        <w:rPr>
          <w:rFonts w:ascii="Century" w:hAnsi="Century"/>
          <w:sz w:val="28"/>
          <w:szCs w:val="28"/>
        </w:rPr>
        <w:t xml:space="preserve"> for any employer to discharge or discriminate </w:t>
      </w:r>
      <w:r w:rsidR="00F9326F" w:rsidRPr="00926680">
        <w:rPr>
          <w:rFonts w:ascii="Century" w:hAnsi="Century"/>
          <w:sz w:val="28"/>
          <w:szCs w:val="28"/>
        </w:rPr>
        <w:t xml:space="preserve">in any way </w:t>
      </w:r>
      <w:r w:rsidRPr="00926680">
        <w:rPr>
          <w:rFonts w:ascii="Century" w:hAnsi="Century"/>
          <w:sz w:val="28"/>
          <w:szCs w:val="28"/>
        </w:rPr>
        <w:t>against any employee who files a complaint and participates in an FLSA suit.  If you</w:t>
      </w:r>
      <w:r w:rsidR="00ED3731">
        <w:rPr>
          <w:rFonts w:ascii="Century" w:hAnsi="Century"/>
          <w:sz w:val="28"/>
          <w:szCs w:val="28"/>
        </w:rPr>
        <w:t xml:space="preserve"> believe</w:t>
      </w:r>
      <w:r w:rsidRPr="00926680">
        <w:rPr>
          <w:rFonts w:ascii="Century" w:hAnsi="Century"/>
          <w:sz w:val="28"/>
          <w:szCs w:val="28"/>
        </w:rPr>
        <w:t xml:space="preserve"> that you have </w:t>
      </w:r>
      <w:r w:rsidR="00F9326F" w:rsidRPr="00926680">
        <w:rPr>
          <w:rFonts w:ascii="Century" w:hAnsi="Century"/>
          <w:sz w:val="28"/>
          <w:szCs w:val="28"/>
        </w:rPr>
        <w:t>faced retaliation for</w:t>
      </w:r>
      <w:r w:rsidR="00ED3731">
        <w:rPr>
          <w:rFonts w:ascii="Century" w:hAnsi="Century"/>
          <w:sz w:val="28"/>
          <w:szCs w:val="28"/>
        </w:rPr>
        <w:t xml:space="preserve"> joining NTEU’s lawsuit</w:t>
      </w:r>
      <w:r w:rsidR="00F9326F" w:rsidRPr="00926680">
        <w:rPr>
          <w:rFonts w:ascii="Century" w:hAnsi="Century"/>
          <w:sz w:val="28"/>
          <w:szCs w:val="28"/>
        </w:rPr>
        <w:t xml:space="preserve">, </w:t>
      </w:r>
      <w:r w:rsidRPr="00926680">
        <w:rPr>
          <w:rFonts w:ascii="Century" w:hAnsi="Century"/>
          <w:sz w:val="28"/>
          <w:szCs w:val="28"/>
        </w:rPr>
        <w:t xml:space="preserve">contact your </w:t>
      </w:r>
      <w:r w:rsidR="006D6410">
        <w:rPr>
          <w:rFonts w:ascii="Century" w:hAnsi="Century"/>
          <w:sz w:val="28"/>
          <w:szCs w:val="28"/>
        </w:rPr>
        <w:t>chapter representative immediately</w:t>
      </w:r>
      <w:r w:rsidRPr="00926680">
        <w:rPr>
          <w:rFonts w:ascii="Century" w:hAnsi="Century"/>
          <w:sz w:val="28"/>
          <w:szCs w:val="28"/>
        </w:rPr>
        <w:t xml:space="preserve">. </w:t>
      </w:r>
    </w:p>
    <w:p w14:paraId="31C99CD9" w14:textId="43DE4F53" w:rsidR="00315115" w:rsidRDefault="00315115" w:rsidP="00B11396">
      <w:pPr>
        <w:spacing w:after="0" w:line="240" w:lineRule="auto"/>
        <w:ind w:left="720"/>
        <w:rPr>
          <w:rFonts w:ascii="Century" w:hAnsi="Century"/>
          <w:sz w:val="28"/>
          <w:szCs w:val="28"/>
        </w:rPr>
      </w:pPr>
    </w:p>
    <w:p w14:paraId="4295FE7D" w14:textId="5A022A14" w:rsidR="002E5409" w:rsidRPr="00870FC7" w:rsidRDefault="002E5409" w:rsidP="00B11396">
      <w:pPr>
        <w:spacing w:after="0" w:line="240" w:lineRule="auto"/>
        <w:ind w:left="720"/>
        <w:rPr>
          <w:rFonts w:ascii="Century" w:hAnsi="Century"/>
          <w:b/>
          <w:sz w:val="28"/>
          <w:szCs w:val="28"/>
          <w:u w:val="single"/>
        </w:rPr>
      </w:pPr>
      <w:r w:rsidRPr="00870FC7">
        <w:rPr>
          <w:rFonts w:ascii="Century" w:hAnsi="Century"/>
          <w:b/>
          <w:sz w:val="28"/>
          <w:szCs w:val="28"/>
          <w:u w:val="single"/>
        </w:rPr>
        <w:t>Post Shutdown Pay</w:t>
      </w:r>
    </w:p>
    <w:p w14:paraId="201530D6" w14:textId="77777777" w:rsidR="002E5409" w:rsidRPr="00926680" w:rsidRDefault="002E5409" w:rsidP="00B11396">
      <w:pPr>
        <w:spacing w:after="0" w:line="240" w:lineRule="auto"/>
        <w:ind w:left="720"/>
        <w:rPr>
          <w:rFonts w:ascii="Century" w:hAnsi="Century"/>
          <w:sz w:val="28"/>
          <w:szCs w:val="28"/>
        </w:rPr>
      </w:pPr>
    </w:p>
    <w:p w14:paraId="31179964" w14:textId="2B3D797B" w:rsidR="00770FD2" w:rsidRPr="00404B98" w:rsidRDefault="00770FD2">
      <w:pPr>
        <w:pStyle w:val="ListParagraph"/>
        <w:numPr>
          <w:ilvl w:val="0"/>
          <w:numId w:val="1"/>
        </w:numPr>
        <w:spacing w:after="0" w:line="240" w:lineRule="auto"/>
        <w:rPr>
          <w:rFonts w:ascii="Century" w:hAnsi="Century"/>
          <w:b/>
          <w:sz w:val="28"/>
          <w:szCs w:val="28"/>
        </w:rPr>
      </w:pPr>
      <w:r w:rsidRPr="00404B98">
        <w:rPr>
          <w:rFonts w:ascii="Century" w:hAnsi="Century"/>
          <w:b/>
          <w:sz w:val="28"/>
          <w:szCs w:val="28"/>
        </w:rPr>
        <w:t xml:space="preserve">I worked both regular shifts and overtime </w:t>
      </w:r>
      <w:r w:rsidR="00CA32CE" w:rsidRPr="00404B98">
        <w:rPr>
          <w:rFonts w:ascii="Century" w:hAnsi="Century"/>
          <w:b/>
          <w:sz w:val="28"/>
          <w:szCs w:val="28"/>
        </w:rPr>
        <w:t xml:space="preserve">during </w:t>
      </w:r>
      <w:r w:rsidRPr="00404B98">
        <w:rPr>
          <w:rFonts w:ascii="Century" w:hAnsi="Century"/>
          <w:b/>
          <w:sz w:val="28"/>
          <w:szCs w:val="28"/>
        </w:rPr>
        <w:t>the shutdown.  Will I be paid both my regular pay and overtime pay</w:t>
      </w:r>
      <w:r w:rsidR="006B1A55" w:rsidRPr="00404B98">
        <w:rPr>
          <w:rFonts w:ascii="Century" w:hAnsi="Century"/>
          <w:b/>
          <w:sz w:val="28"/>
          <w:szCs w:val="28"/>
        </w:rPr>
        <w:t xml:space="preserve"> for the shutdown period</w:t>
      </w:r>
      <w:r w:rsidRPr="00404B98">
        <w:rPr>
          <w:rFonts w:ascii="Century" w:hAnsi="Century"/>
          <w:b/>
          <w:sz w:val="28"/>
          <w:szCs w:val="28"/>
        </w:rPr>
        <w:t>?</w:t>
      </w:r>
    </w:p>
    <w:p w14:paraId="4C21F2FD" w14:textId="77777777" w:rsidR="00315115" w:rsidRPr="00926680" w:rsidRDefault="00315115" w:rsidP="00315115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</w:p>
    <w:p w14:paraId="556FE52E" w14:textId="244E0C8E" w:rsidR="009B49B9" w:rsidRPr="00926680" w:rsidRDefault="002A004D" w:rsidP="00B11396">
      <w:pPr>
        <w:spacing w:after="0" w:line="240" w:lineRule="auto"/>
        <w:ind w:left="720"/>
        <w:rPr>
          <w:rFonts w:ascii="Century" w:hAnsi="Century"/>
          <w:sz w:val="28"/>
          <w:szCs w:val="28"/>
        </w:rPr>
      </w:pPr>
      <w:r w:rsidRPr="00926680">
        <w:rPr>
          <w:rFonts w:ascii="Century" w:hAnsi="Century"/>
          <w:sz w:val="28"/>
          <w:szCs w:val="28"/>
        </w:rPr>
        <w:t xml:space="preserve">Yes.  </w:t>
      </w:r>
      <w:r w:rsidR="00CA32CE" w:rsidRPr="00926680">
        <w:rPr>
          <w:rFonts w:ascii="Century" w:hAnsi="Century"/>
          <w:sz w:val="28"/>
          <w:szCs w:val="28"/>
        </w:rPr>
        <w:t xml:space="preserve">Under the Government Employee Fair Treatment Act, employees affected by the shutdown (whether they were furloughed or </w:t>
      </w:r>
      <w:r w:rsidR="00ED3731">
        <w:rPr>
          <w:rFonts w:ascii="Century" w:hAnsi="Century"/>
          <w:sz w:val="28"/>
          <w:szCs w:val="28"/>
        </w:rPr>
        <w:t>required</w:t>
      </w:r>
      <w:r w:rsidR="00ED3731" w:rsidRPr="00926680">
        <w:rPr>
          <w:rFonts w:ascii="Century" w:hAnsi="Century"/>
          <w:sz w:val="28"/>
          <w:szCs w:val="28"/>
        </w:rPr>
        <w:t xml:space="preserve"> </w:t>
      </w:r>
      <w:r w:rsidR="00CA32CE" w:rsidRPr="00926680">
        <w:rPr>
          <w:rFonts w:ascii="Century" w:hAnsi="Century"/>
          <w:sz w:val="28"/>
          <w:szCs w:val="28"/>
        </w:rPr>
        <w:t>to work) will receive all the back pay they are owed</w:t>
      </w:r>
      <w:r w:rsidR="006D6410">
        <w:rPr>
          <w:rFonts w:ascii="Century" w:hAnsi="Century"/>
          <w:sz w:val="28"/>
          <w:szCs w:val="28"/>
        </w:rPr>
        <w:t xml:space="preserve">, </w:t>
      </w:r>
      <w:r w:rsidR="00CA32CE" w:rsidRPr="00926680">
        <w:rPr>
          <w:rFonts w:ascii="Century" w:hAnsi="Century"/>
          <w:sz w:val="28"/>
          <w:szCs w:val="28"/>
        </w:rPr>
        <w:t xml:space="preserve">including any overtime.   </w:t>
      </w:r>
    </w:p>
    <w:p w14:paraId="0A29F8DE" w14:textId="77777777" w:rsidR="00315115" w:rsidRPr="00926680" w:rsidRDefault="00315115" w:rsidP="00B11396">
      <w:pPr>
        <w:spacing w:after="0" w:line="240" w:lineRule="auto"/>
        <w:ind w:left="720"/>
        <w:rPr>
          <w:rFonts w:ascii="Century" w:hAnsi="Century"/>
          <w:sz w:val="28"/>
          <w:szCs w:val="28"/>
        </w:rPr>
      </w:pPr>
    </w:p>
    <w:p w14:paraId="42826688" w14:textId="706A2624" w:rsidR="001F2188" w:rsidRPr="00404B98" w:rsidRDefault="001F2188">
      <w:pPr>
        <w:pStyle w:val="ListParagraph"/>
        <w:numPr>
          <w:ilvl w:val="0"/>
          <w:numId w:val="1"/>
        </w:numPr>
        <w:spacing w:after="0" w:line="240" w:lineRule="auto"/>
        <w:rPr>
          <w:rFonts w:ascii="Century" w:hAnsi="Century"/>
          <w:b/>
          <w:sz w:val="28"/>
          <w:szCs w:val="28"/>
        </w:rPr>
      </w:pPr>
      <w:r w:rsidRPr="00404B98">
        <w:rPr>
          <w:rFonts w:ascii="Century" w:hAnsi="Century"/>
          <w:b/>
          <w:sz w:val="28"/>
          <w:szCs w:val="28"/>
        </w:rPr>
        <w:t xml:space="preserve">I am a federal employee who </w:t>
      </w:r>
      <w:r w:rsidR="009B49B9" w:rsidRPr="00404B98">
        <w:rPr>
          <w:rFonts w:ascii="Century" w:hAnsi="Century"/>
          <w:b/>
          <w:sz w:val="28"/>
          <w:szCs w:val="28"/>
        </w:rPr>
        <w:t>wa</w:t>
      </w:r>
      <w:r w:rsidRPr="00404B98">
        <w:rPr>
          <w:rFonts w:ascii="Century" w:hAnsi="Century"/>
          <w:b/>
          <w:sz w:val="28"/>
          <w:szCs w:val="28"/>
        </w:rPr>
        <w:t xml:space="preserve">s on furlough </w:t>
      </w:r>
      <w:r w:rsidR="009B49B9" w:rsidRPr="00404B98">
        <w:rPr>
          <w:rFonts w:ascii="Century" w:hAnsi="Century"/>
          <w:b/>
          <w:sz w:val="28"/>
          <w:szCs w:val="28"/>
        </w:rPr>
        <w:t xml:space="preserve">during the shutdown.  </w:t>
      </w:r>
      <w:r w:rsidRPr="00404B98">
        <w:rPr>
          <w:rFonts w:ascii="Century" w:hAnsi="Century"/>
          <w:b/>
          <w:sz w:val="28"/>
          <w:szCs w:val="28"/>
        </w:rPr>
        <w:t>Will I recover under these lawsuits?</w:t>
      </w:r>
    </w:p>
    <w:p w14:paraId="334637B4" w14:textId="77777777" w:rsidR="006B1A55" w:rsidRPr="00926680" w:rsidRDefault="006B1A55" w:rsidP="006B1A55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</w:p>
    <w:p w14:paraId="1FA45131" w14:textId="17C6BBBA" w:rsidR="001F2188" w:rsidRPr="00926680" w:rsidRDefault="00C41091" w:rsidP="00B11396">
      <w:pPr>
        <w:spacing w:after="0" w:line="240" w:lineRule="auto"/>
        <w:ind w:left="720"/>
        <w:rPr>
          <w:rFonts w:ascii="Century" w:hAnsi="Century"/>
          <w:sz w:val="28"/>
          <w:szCs w:val="28"/>
        </w:rPr>
      </w:pPr>
      <w:r w:rsidRPr="00926680">
        <w:rPr>
          <w:rFonts w:ascii="Century" w:hAnsi="Century"/>
          <w:sz w:val="28"/>
          <w:szCs w:val="28"/>
        </w:rPr>
        <w:t>You</w:t>
      </w:r>
      <w:r w:rsidR="006D6410">
        <w:rPr>
          <w:rFonts w:ascii="Century" w:hAnsi="Century"/>
          <w:sz w:val="28"/>
          <w:szCs w:val="28"/>
        </w:rPr>
        <w:t xml:space="preserve"> are not entitled to</w:t>
      </w:r>
      <w:r w:rsidRPr="00926680">
        <w:rPr>
          <w:rFonts w:ascii="Century" w:hAnsi="Century"/>
          <w:sz w:val="28"/>
          <w:szCs w:val="28"/>
        </w:rPr>
        <w:t xml:space="preserve"> receive </w:t>
      </w:r>
      <w:r w:rsidR="00E53390" w:rsidRPr="00926680">
        <w:rPr>
          <w:rFonts w:ascii="Century" w:hAnsi="Century"/>
          <w:sz w:val="28"/>
          <w:szCs w:val="28"/>
        </w:rPr>
        <w:t>any monetary compensation</w:t>
      </w:r>
      <w:r w:rsidR="009B49B9" w:rsidRPr="00926680">
        <w:rPr>
          <w:rFonts w:ascii="Century" w:hAnsi="Century"/>
          <w:sz w:val="28"/>
          <w:szCs w:val="28"/>
        </w:rPr>
        <w:t xml:space="preserve"> under these</w:t>
      </w:r>
      <w:r w:rsidR="00144DA6" w:rsidRPr="00926680">
        <w:rPr>
          <w:rFonts w:ascii="Century" w:hAnsi="Century"/>
          <w:sz w:val="28"/>
          <w:szCs w:val="28"/>
        </w:rPr>
        <w:t xml:space="preserve"> </w:t>
      </w:r>
      <w:r w:rsidR="009B49B9" w:rsidRPr="00926680">
        <w:rPr>
          <w:rFonts w:ascii="Century" w:hAnsi="Century"/>
          <w:sz w:val="28"/>
          <w:szCs w:val="28"/>
        </w:rPr>
        <w:t>lawsuit</w:t>
      </w:r>
      <w:r w:rsidR="00144DA6" w:rsidRPr="00926680">
        <w:rPr>
          <w:rFonts w:ascii="Century" w:hAnsi="Century"/>
          <w:sz w:val="28"/>
          <w:szCs w:val="28"/>
        </w:rPr>
        <w:t>s</w:t>
      </w:r>
      <w:r w:rsidR="00E53390" w:rsidRPr="00926680">
        <w:rPr>
          <w:rFonts w:ascii="Century" w:hAnsi="Century"/>
          <w:sz w:val="28"/>
          <w:szCs w:val="28"/>
        </w:rPr>
        <w:t>.</w:t>
      </w:r>
      <w:r w:rsidR="009B49B9" w:rsidRPr="00926680">
        <w:rPr>
          <w:rFonts w:ascii="Century" w:hAnsi="Century"/>
          <w:sz w:val="28"/>
          <w:szCs w:val="28"/>
        </w:rPr>
        <w:t xml:space="preserve">  </w:t>
      </w:r>
      <w:r w:rsidR="006D6410">
        <w:rPr>
          <w:rFonts w:ascii="Century" w:hAnsi="Century"/>
          <w:sz w:val="28"/>
          <w:szCs w:val="28"/>
        </w:rPr>
        <w:t>The FLSA lawsuit seeks compensation for employees who were forced to work without timely pay.  The constitutional lawsuit seeks declaratory and injunction (non-monetary) relief.  Y</w:t>
      </w:r>
      <w:r w:rsidR="009B49B9" w:rsidRPr="00926680">
        <w:rPr>
          <w:rFonts w:ascii="Century" w:hAnsi="Century"/>
          <w:sz w:val="28"/>
          <w:szCs w:val="28"/>
        </w:rPr>
        <w:t>ou will</w:t>
      </w:r>
      <w:r w:rsidR="006D6410">
        <w:rPr>
          <w:rFonts w:ascii="Century" w:hAnsi="Century"/>
          <w:sz w:val="28"/>
          <w:szCs w:val="28"/>
        </w:rPr>
        <w:t>, however,</w:t>
      </w:r>
      <w:r w:rsidR="009B49B9" w:rsidRPr="00926680">
        <w:rPr>
          <w:rFonts w:ascii="Century" w:hAnsi="Century"/>
          <w:sz w:val="28"/>
          <w:szCs w:val="28"/>
        </w:rPr>
        <w:t xml:space="preserve"> receive the back pay you otherwise would have earned </w:t>
      </w:r>
      <w:r w:rsidR="006D6410">
        <w:rPr>
          <w:rFonts w:ascii="Century" w:hAnsi="Century"/>
          <w:sz w:val="28"/>
          <w:szCs w:val="28"/>
        </w:rPr>
        <w:t xml:space="preserve">during the shutdown </w:t>
      </w:r>
      <w:r w:rsidR="009B49B9" w:rsidRPr="00926680">
        <w:rPr>
          <w:rFonts w:ascii="Century" w:hAnsi="Century"/>
          <w:sz w:val="28"/>
          <w:szCs w:val="28"/>
        </w:rPr>
        <w:t>under the Government Employee Fair Treatment Act.</w:t>
      </w:r>
      <w:r w:rsidR="00E53390" w:rsidRPr="00926680">
        <w:rPr>
          <w:rFonts w:ascii="Century" w:hAnsi="Century"/>
          <w:sz w:val="28"/>
          <w:szCs w:val="28"/>
        </w:rPr>
        <w:t xml:space="preserve">  </w:t>
      </w:r>
      <w:r w:rsidR="001F2188" w:rsidRPr="00926680">
        <w:rPr>
          <w:rFonts w:ascii="Century" w:hAnsi="Century"/>
          <w:sz w:val="28"/>
          <w:szCs w:val="28"/>
        </w:rPr>
        <w:t xml:space="preserve"> </w:t>
      </w:r>
    </w:p>
    <w:p w14:paraId="4A8B45C0" w14:textId="77777777" w:rsidR="002E5409" w:rsidRDefault="002E5409" w:rsidP="00B11396">
      <w:pPr>
        <w:spacing w:after="0" w:line="240" w:lineRule="auto"/>
        <w:ind w:left="720"/>
        <w:rPr>
          <w:rFonts w:ascii="Century" w:hAnsi="Century"/>
          <w:sz w:val="28"/>
          <w:szCs w:val="28"/>
        </w:rPr>
      </w:pPr>
    </w:p>
    <w:p w14:paraId="7110DDEC" w14:textId="4B77B5EE" w:rsidR="002E5409" w:rsidRDefault="002E5409" w:rsidP="00B11396">
      <w:pPr>
        <w:spacing w:after="0" w:line="240" w:lineRule="auto"/>
        <w:ind w:left="720"/>
        <w:rPr>
          <w:rFonts w:ascii="Century" w:hAnsi="Century"/>
          <w:b/>
          <w:sz w:val="28"/>
          <w:szCs w:val="28"/>
          <w:u w:val="single"/>
        </w:rPr>
      </w:pPr>
      <w:r w:rsidRPr="00870FC7">
        <w:rPr>
          <w:rFonts w:ascii="Century" w:hAnsi="Century"/>
          <w:b/>
          <w:sz w:val="28"/>
          <w:szCs w:val="28"/>
          <w:u w:val="single"/>
        </w:rPr>
        <w:t>Additional questions</w:t>
      </w:r>
    </w:p>
    <w:p w14:paraId="4752B85E" w14:textId="77777777" w:rsidR="002E5409" w:rsidRPr="00870FC7" w:rsidRDefault="002E5409" w:rsidP="00B11396">
      <w:pPr>
        <w:spacing w:after="0" w:line="240" w:lineRule="auto"/>
        <w:ind w:left="720"/>
        <w:rPr>
          <w:rFonts w:ascii="Century" w:hAnsi="Century"/>
          <w:b/>
          <w:sz w:val="28"/>
          <w:szCs w:val="28"/>
          <w:u w:val="single"/>
        </w:rPr>
      </w:pPr>
    </w:p>
    <w:p w14:paraId="7DCB79D9" w14:textId="3E1C8532" w:rsidR="00301EB1" w:rsidRPr="00404B98" w:rsidRDefault="00301EB1">
      <w:pPr>
        <w:pStyle w:val="ListParagraph"/>
        <w:numPr>
          <w:ilvl w:val="0"/>
          <w:numId w:val="1"/>
        </w:numPr>
        <w:spacing w:after="0" w:line="240" w:lineRule="auto"/>
        <w:rPr>
          <w:rFonts w:ascii="Century" w:hAnsi="Century"/>
          <w:b/>
          <w:sz w:val="28"/>
          <w:szCs w:val="28"/>
        </w:rPr>
      </w:pPr>
      <w:r w:rsidRPr="00404B98">
        <w:rPr>
          <w:rFonts w:ascii="Century" w:hAnsi="Century"/>
          <w:b/>
          <w:sz w:val="28"/>
          <w:szCs w:val="28"/>
        </w:rPr>
        <w:t xml:space="preserve">Who do I contact with questions about the </w:t>
      </w:r>
      <w:r w:rsidR="006D6410" w:rsidRPr="00404B98">
        <w:rPr>
          <w:rFonts w:ascii="Century" w:hAnsi="Century"/>
          <w:b/>
          <w:sz w:val="28"/>
          <w:szCs w:val="28"/>
        </w:rPr>
        <w:t xml:space="preserve">FLSA </w:t>
      </w:r>
      <w:r w:rsidRPr="00404B98">
        <w:rPr>
          <w:rFonts w:ascii="Century" w:hAnsi="Century"/>
          <w:b/>
          <w:sz w:val="28"/>
          <w:szCs w:val="28"/>
        </w:rPr>
        <w:t>litigation?</w:t>
      </w:r>
    </w:p>
    <w:p w14:paraId="23EE53DA" w14:textId="77777777" w:rsidR="00C42C0F" w:rsidRPr="00926680" w:rsidRDefault="00C42C0F" w:rsidP="0063075B">
      <w:pPr>
        <w:pStyle w:val="ListParagraph"/>
        <w:spacing w:after="0" w:line="240" w:lineRule="auto"/>
        <w:ind w:left="1440"/>
        <w:rPr>
          <w:rFonts w:ascii="Century" w:hAnsi="Century"/>
          <w:sz w:val="28"/>
          <w:szCs w:val="28"/>
        </w:rPr>
      </w:pPr>
    </w:p>
    <w:p w14:paraId="459174C1" w14:textId="1FEA41AA" w:rsidR="00404B98" w:rsidRDefault="006D6410" w:rsidP="0063075B">
      <w:pPr>
        <w:ind w:left="72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 Employees can s</w:t>
      </w:r>
      <w:r w:rsidR="00301EB1" w:rsidRPr="00926680">
        <w:rPr>
          <w:rFonts w:ascii="Century" w:hAnsi="Century"/>
          <w:sz w:val="28"/>
          <w:szCs w:val="28"/>
        </w:rPr>
        <w:t xml:space="preserve">end questions </w:t>
      </w:r>
      <w:r w:rsidR="00404B98" w:rsidRPr="00AD6715">
        <w:rPr>
          <w:rFonts w:ascii="Century" w:hAnsi="Century"/>
          <w:sz w:val="28"/>
          <w:szCs w:val="28"/>
        </w:rPr>
        <w:t xml:space="preserve">to </w:t>
      </w:r>
      <w:hyperlink r:id="rId8" w:history="1">
        <w:r w:rsidR="00404B98" w:rsidRPr="00AD6715">
          <w:rPr>
            <w:rStyle w:val="Hyperlink"/>
            <w:rFonts w:ascii="Century" w:hAnsi="Century"/>
            <w:color w:val="auto"/>
            <w:sz w:val="28"/>
            <w:szCs w:val="28"/>
            <w:u w:val="none"/>
          </w:rPr>
          <w:t>NTEU-FLSA-lawsuit@bredhoff.com</w:t>
        </w:r>
      </w:hyperlink>
      <w:r w:rsidR="00404B98" w:rsidRPr="00AD6715">
        <w:rPr>
          <w:rFonts w:ascii="Century" w:hAnsi="Century"/>
          <w:sz w:val="28"/>
          <w:szCs w:val="28"/>
        </w:rPr>
        <w:t xml:space="preserve"> or </w:t>
      </w:r>
      <w:r w:rsidR="00404B98" w:rsidRPr="006C0D14">
        <w:rPr>
          <w:rFonts w:ascii="Century" w:hAnsi="Century"/>
          <w:sz w:val="28"/>
          <w:szCs w:val="28"/>
        </w:rPr>
        <w:t>call 1</w:t>
      </w:r>
      <w:r w:rsidR="00404B98">
        <w:rPr>
          <w:rFonts w:ascii="Century" w:hAnsi="Century"/>
          <w:sz w:val="28"/>
          <w:szCs w:val="28"/>
        </w:rPr>
        <w:t>-</w:t>
      </w:r>
      <w:r w:rsidR="00404B98" w:rsidRPr="00B0178C">
        <w:rPr>
          <w:rFonts w:ascii="Century" w:hAnsi="Century"/>
          <w:sz w:val="28"/>
          <w:szCs w:val="28"/>
        </w:rPr>
        <w:t>800-240-8051</w:t>
      </w:r>
      <w:r w:rsidR="00404B98" w:rsidRPr="006C0D14">
        <w:rPr>
          <w:rFonts w:ascii="Century" w:hAnsi="Century"/>
          <w:sz w:val="28"/>
          <w:szCs w:val="28"/>
        </w:rPr>
        <w:t>.</w:t>
      </w:r>
    </w:p>
    <w:p w14:paraId="7E221765" w14:textId="163DEC87" w:rsidR="007C32B7" w:rsidRPr="00404B98" w:rsidRDefault="00404B98">
      <w:pPr>
        <w:pStyle w:val="ListParagraph"/>
        <w:numPr>
          <w:ilvl w:val="0"/>
          <w:numId w:val="1"/>
        </w:numPr>
        <w:rPr>
          <w:rFonts w:ascii="Century" w:hAnsi="Century"/>
          <w:b/>
          <w:sz w:val="28"/>
          <w:szCs w:val="28"/>
        </w:rPr>
      </w:pPr>
      <w:r w:rsidRPr="00404B98">
        <w:rPr>
          <w:rFonts w:ascii="Century" w:hAnsi="Century"/>
          <w:sz w:val="28"/>
          <w:szCs w:val="28"/>
        </w:rPr>
        <w:t xml:space="preserve"> </w:t>
      </w:r>
      <w:r w:rsidR="006D6410" w:rsidRPr="00404B98">
        <w:rPr>
          <w:rFonts w:ascii="Century" w:hAnsi="Century"/>
          <w:b/>
          <w:sz w:val="28"/>
          <w:szCs w:val="28"/>
        </w:rPr>
        <w:t xml:space="preserve">In addition to filing </w:t>
      </w:r>
      <w:r w:rsidR="007C32B7" w:rsidRPr="00404B98">
        <w:rPr>
          <w:rFonts w:ascii="Century" w:hAnsi="Century"/>
          <w:b/>
          <w:sz w:val="28"/>
          <w:szCs w:val="28"/>
        </w:rPr>
        <w:t>the</w:t>
      </w:r>
      <w:r w:rsidR="006D6410" w:rsidRPr="00404B98">
        <w:rPr>
          <w:rFonts w:ascii="Century" w:hAnsi="Century"/>
          <w:b/>
          <w:sz w:val="28"/>
          <w:szCs w:val="28"/>
        </w:rPr>
        <w:t>se</w:t>
      </w:r>
      <w:r w:rsidR="007C32B7" w:rsidRPr="00404B98">
        <w:rPr>
          <w:rFonts w:ascii="Century" w:hAnsi="Century"/>
          <w:b/>
          <w:sz w:val="28"/>
          <w:szCs w:val="28"/>
        </w:rPr>
        <w:t xml:space="preserve"> lawsuits, what else </w:t>
      </w:r>
      <w:r w:rsidR="009B49B9" w:rsidRPr="00404B98">
        <w:rPr>
          <w:rFonts w:ascii="Century" w:hAnsi="Century"/>
          <w:b/>
          <w:sz w:val="28"/>
          <w:szCs w:val="28"/>
        </w:rPr>
        <w:t>did</w:t>
      </w:r>
      <w:r w:rsidR="007C32B7" w:rsidRPr="00404B98">
        <w:rPr>
          <w:rFonts w:ascii="Century" w:hAnsi="Century"/>
          <w:b/>
          <w:sz w:val="28"/>
          <w:szCs w:val="28"/>
        </w:rPr>
        <w:t xml:space="preserve"> NTEU do </w:t>
      </w:r>
      <w:r w:rsidR="006D6410" w:rsidRPr="00404B98">
        <w:rPr>
          <w:rFonts w:ascii="Century" w:hAnsi="Century"/>
          <w:b/>
          <w:sz w:val="28"/>
          <w:szCs w:val="28"/>
        </w:rPr>
        <w:t>in response</w:t>
      </w:r>
      <w:r w:rsidR="007C32B7" w:rsidRPr="00404B98">
        <w:rPr>
          <w:rFonts w:ascii="Century" w:hAnsi="Century"/>
          <w:b/>
          <w:sz w:val="28"/>
          <w:szCs w:val="28"/>
        </w:rPr>
        <w:t xml:space="preserve"> to the shutdown?</w:t>
      </w:r>
    </w:p>
    <w:p w14:paraId="7CE8811D" w14:textId="77777777" w:rsidR="001F2188" w:rsidRPr="00926680" w:rsidRDefault="001F2188" w:rsidP="00B11396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</w:p>
    <w:p w14:paraId="7EAE3D60" w14:textId="6FC9C3C9" w:rsidR="00D45CED" w:rsidRPr="00926680" w:rsidRDefault="00D45CED" w:rsidP="00B11396">
      <w:pPr>
        <w:pStyle w:val="ListParagraph"/>
        <w:spacing w:after="0" w:line="240" w:lineRule="auto"/>
        <w:rPr>
          <w:rFonts w:ascii="Century" w:hAnsi="Century"/>
          <w:sz w:val="28"/>
          <w:szCs w:val="28"/>
        </w:rPr>
      </w:pPr>
      <w:r w:rsidRPr="00926680">
        <w:rPr>
          <w:rFonts w:ascii="Century" w:hAnsi="Century"/>
          <w:sz w:val="28"/>
          <w:szCs w:val="28"/>
        </w:rPr>
        <w:t>NTEU work</w:t>
      </w:r>
      <w:r w:rsidR="009B49B9" w:rsidRPr="00926680">
        <w:rPr>
          <w:rFonts w:ascii="Century" w:hAnsi="Century"/>
          <w:sz w:val="28"/>
          <w:szCs w:val="28"/>
        </w:rPr>
        <w:t>ed</w:t>
      </w:r>
      <w:r w:rsidRPr="00926680">
        <w:rPr>
          <w:rFonts w:ascii="Century" w:hAnsi="Century"/>
          <w:sz w:val="28"/>
          <w:szCs w:val="28"/>
        </w:rPr>
        <w:t xml:space="preserve"> constantly with our allies on Capitol Hill to end the shutdown and to ensure that all employees </w:t>
      </w:r>
      <w:r w:rsidR="000C6C26" w:rsidRPr="00926680">
        <w:rPr>
          <w:rFonts w:ascii="Century" w:hAnsi="Century"/>
          <w:sz w:val="28"/>
          <w:szCs w:val="28"/>
        </w:rPr>
        <w:t xml:space="preserve">denied pay during </w:t>
      </w:r>
      <w:r w:rsidRPr="00926680">
        <w:rPr>
          <w:rFonts w:ascii="Century" w:hAnsi="Century"/>
          <w:sz w:val="28"/>
          <w:szCs w:val="28"/>
        </w:rPr>
        <w:t xml:space="preserve">the shutdown </w:t>
      </w:r>
      <w:r w:rsidR="009B49B9" w:rsidRPr="00926680">
        <w:rPr>
          <w:rFonts w:ascii="Century" w:hAnsi="Century"/>
          <w:sz w:val="28"/>
          <w:szCs w:val="28"/>
        </w:rPr>
        <w:t>we</w:t>
      </w:r>
      <w:r w:rsidRPr="00926680">
        <w:rPr>
          <w:rFonts w:ascii="Century" w:hAnsi="Century"/>
          <w:sz w:val="28"/>
          <w:szCs w:val="28"/>
        </w:rPr>
        <w:t xml:space="preserve">re fully paid.  </w:t>
      </w:r>
      <w:r w:rsidR="00910D93" w:rsidRPr="00926680">
        <w:rPr>
          <w:rFonts w:ascii="Century" w:hAnsi="Century"/>
          <w:sz w:val="28"/>
          <w:szCs w:val="28"/>
        </w:rPr>
        <w:t xml:space="preserve">We were very pleased that Congress enacted the Government Employee Fair Treatment Act to guarantee payment for shutdown-affected employees.  </w:t>
      </w:r>
      <w:r w:rsidRPr="00926680">
        <w:rPr>
          <w:rFonts w:ascii="Century" w:hAnsi="Century"/>
          <w:sz w:val="28"/>
          <w:szCs w:val="28"/>
        </w:rPr>
        <w:t xml:space="preserve">NTEU is </w:t>
      </w:r>
      <w:r w:rsidR="009B49B9" w:rsidRPr="00926680">
        <w:rPr>
          <w:rFonts w:ascii="Century" w:hAnsi="Century"/>
          <w:sz w:val="28"/>
          <w:szCs w:val="28"/>
        </w:rPr>
        <w:t>going t</w:t>
      </w:r>
      <w:r w:rsidR="00A51ED9" w:rsidRPr="00926680">
        <w:rPr>
          <w:rFonts w:ascii="Century" w:hAnsi="Century"/>
          <w:sz w:val="28"/>
          <w:szCs w:val="28"/>
        </w:rPr>
        <w:t>o continue t</w:t>
      </w:r>
      <w:r w:rsidR="009B49B9" w:rsidRPr="00926680">
        <w:rPr>
          <w:rFonts w:ascii="Century" w:hAnsi="Century"/>
          <w:sz w:val="28"/>
          <w:szCs w:val="28"/>
        </w:rPr>
        <w:t xml:space="preserve">hat work </w:t>
      </w:r>
      <w:r w:rsidR="00910D93" w:rsidRPr="00926680">
        <w:rPr>
          <w:rFonts w:ascii="Century" w:hAnsi="Century"/>
          <w:sz w:val="28"/>
          <w:szCs w:val="28"/>
        </w:rPr>
        <w:t>because</w:t>
      </w:r>
      <w:r w:rsidR="009B49B9" w:rsidRPr="00926680">
        <w:rPr>
          <w:rFonts w:ascii="Century" w:hAnsi="Century"/>
          <w:sz w:val="28"/>
          <w:szCs w:val="28"/>
        </w:rPr>
        <w:t xml:space="preserve"> another shutdown is possible in a few weeks.  </w:t>
      </w:r>
      <w:r w:rsidRPr="00926680">
        <w:rPr>
          <w:rFonts w:ascii="Century" w:hAnsi="Century"/>
          <w:sz w:val="28"/>
          <w:szCs w:val="28"/>
        </w:rPr>
        <w:t xml:space="preserve">Check the NTEU website for full information on our </w:t>
      </w:r>
      <w:r w:rsidR="001F2188" w:rsidRPr="00926680">
        <w:rPr>
          <w:rFonts w:ascii="Century" w:hAnsi="Century"/>
          <w:sz w:val="28"/>
          <w:szCs w:val="28"/>
        </w:rPr>
        <w:t xml:space="preserve">multi-pronged efforts </w:t>
      </w:r>
      <w:r w:rsidR="006918F8" w:rsidRPr="00926680">
        <w:rPr>
          <w:rFonts w:ascii="Century" w:hAnsi="Century"/>
          <w:sz w:val="28"/>
          <w:szCs w:val="28"/>
        </w:rPr>
        <w:t xml:space="preserve">regarding </w:t>
      </w:r>
      <w:r w:rsidR="001F2188" w:rsidRPr="00926680">
        <w:rPr>
          <w:rFonts w:ascii="Century" w:hAnsi="Century"/>
          <w:sz w:val="28"/>
          <w:szCs w:val="28"/>
        </w:rPr>
        <w:t>the shutdown</w:t>
      </w:r>
      <w:r w:rsidRPr="00926680">
        <w:rPr>
          <w:rFonts w:ascii="Century" w:hAnsi="Century"/>
          <w:sz w:val="28"/>
          <w:szCs w:val="28"/>
        </w:rPr>
        <w:t xml:space="preserve">. </w:t>
      </w:r>
    </w:p>
    <w:p w14:paraId="235D5810" w14:textId="77777777" w:rsidR="007C32B7" w:rsidRPr="00B203B6" w:rsidRDefault="007C32B7" w:rsidP="00B203B6">
      <w:pPr>
        <w:spacing w:after="0" w:line="240" w:lineRule="auto"/>
        <w:rPr>
          <w:rFonts w:ascii="Century" w:hAnsi="Century"/>
          <w:sz w:val="28"/>
          <w:szCs w:val="28"/>
        </w:rPr>
      </w:pPr>
    </w:p>
    <w:sectPr w:rsidR="007C32B7" w:rsidRPr="00B203B6" w:rsidSect="001F2188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4B216" w14:textId="77777777" w:rsidR="00A67793" w:rsidRDefault="00A67793" w:rsidP="001F2188">
      <w:pPr>
        <w:spacing w:after="0" w:line="240" w:lineRule="auto"/>
      </w:pPr>
      <w:r>
        <w:separator/>
      </w:r>
    </w:p>
  </w:endnote>
  <w:endnote w:type="continuationSeparator" w:id="0">
    <w:p w14:paraId="370C55BE" w14:textId="77777777" w:rsidR="00A67793" w:rsidRDefault="00A67793" w:rsidP="001F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7839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41082" w14:textId="77777777" w:rsidR="001F2188" w:rsidRDefault="001F21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0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EA407D" w14:textId="77777777" w:rsidR="001F2188" w:rsidRDefault="001F21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772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112E9" w14:textId="5F1DEF95" w:rsidR="0063075B" w:rsidRDefault="006307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2A53B6" w14:textId="77777777" w:rsidR="0063075B" w:rsidRDefault="00630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35E23" w14:textId="77777777" w:rsidR="00A67793" w:rsidRDefault="00A67793" w:rsidP="001F2188">
      <w:pPr>
        <w:spacing w:after="0" w:line="240" w:lineRule="auto"/>
      </w:pPr>
      <w:r>
        <w:separator/>
      </w:r>
    </w:p>
  </w:footnote>
  <w:footnote w:type="continuationSeparator" w:id="0">
    <w:p w14:paraId="2446BF55" w14:textId="77777777" w:rsidR="00A67793" w:rsidRDefault="00A67793" w:rsidP="001F2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2791"/>
    <w:multiLevelType w:val="hybridMultilevel"/>
    <w:tmpl w:val="9BE2C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B4D8A"/>
    <w:multiLevelType w:val="hybridMultilevel"/>
    <w:tmpl w:val="4CE8DFF2"/>
    <w:lvl w:ilvl="0" w:tplc="04090019">
      <w:start w:val="2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25AC1"/>
    <w:multiLevelType w:val="hybridMultilevel"/>
    <w:tmpl w:val="3CDEA38E"/>
    <w:lvl w:ilvl="0" w:tplc="22B4A820">
      <w:start w:val="2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D7"/>
    <w:rsid w:val="00000FC3"/>
    <w:rsid w:val="0002443B"/>
    <w:rsid w:val="000460A7"/>
    <w:rsid w:val="000905A2"/>
    <w:rsid w:val="000C6C26"/>
    <w:rsid w:val="000D4AD9"/>
    <w:rsid w:val="000F044D"/>
    <w:rsid w:val="001433F7"/>
    <w:rsid w:val="00144DA6"/>
    <w:rsid w:val="00152E69"/>
    <w:rsid w:val="001C5DC6"/>
    <w:rsid w:val="001E38CC"/>
    <w:rsid w:val="001F2188"/>
    <w:rsid w:val="00220396"/>
    <w:rsid w:val="002A004D"/>
    <w:rsid w:val="002E5409"/>
    <w:rsid w:val="00301EB1"/>
    <w:rsid w:val="00315115"/>
    <w:rsid w:val="00373EAF"/>
    <w:rsid w:val="0037516D"/>
    <w:rsid w:val="00381271"/>
    <w:rsid w:val="003B12F5"/>
    <w:rsid w:val="003B1B5B"/>
    <w:rsid w:val="00404B98"/>
    <w:rsid w:val="00421A73"/>
    <w:rsid w:val="00485E6C"/>
    <w:rsid w:val="004B0613"/>
    <w:rsid w:val="0053421F"/>
    <w:rsid w:val="00536462"/>
    <w:rsid w:val="0056597E"/>
    <w:rsid w:val="00611558"/>
    <w:rsid w:val="0062437F"/>
    <w:rsid w:val="0063075B"/>
    <w:rsid w:val="0064001D"/>
    <w:rsid w:val="00647FDE"/>
    <w:rsid w:val="00654F65"/>
    <w:rsid w:val="00662170"/>
    <w:rsid w:val="00672CF2"/>
    <w:rsid w:val="00683C9F"/>
    <w:rsid w:val="006918F8"/>
    <w:rsid w:val="006A71D7"/>
    <w:rsid w:val="006B1A55"/>
    <w:rsid w:val="006D6410"/>
    <w:rsid w:val="006F6A27"/>
    <w:rsid w:val="0072159F"/>
    <w:rsid w:val="00727F25"/>
    <w:rsid w:val="00736983"/>
    <w:rsid w:val="0076668B"/>
    <w:rsid w:val="00770FD2"/>
    <w:rsid w:val="007B40D8"/>
    <w:rsid w:val="007C32B7"/>
    <w:rsid w:val="007C32CF"/>
    <w:rsid w:val="008014D8"/>
    <w:rsid w:val="008267EA"/>
    <w:rsid w:val="00870FC7"/>
    <w:rsid w:val="00871889"/>
    <w:rsid w:val="00877EF8"/>
    <w:rsid w:val="0089012B"/>
    <w:rsid w:val="008A014A"/>
    <w:rsid w:val="008D55FD"/>
    <w:rsid w:val="00910D93"/>
    <w:rsid w:val="009235B5"/>
    <w:rsid w:val="00926680"/>
    <w:rsid w:val="009B49B9"/>
    <w:rsid w:val="009C140D"/>
    <w:rsid w:val="009D5420"/>
    <w:rsid w:val="009E5396"/>
    <w:rsid w:val="00A51ED9"/>
    <w:rsid w:val="00A67793"/>
    <w:rsid w:val="00A81123"/>
    <w:rsid w:val="00AA597D"/>
    <w:rsid w:val="00AB6ED9"/>
    <w:rsid w:val="00AC06AF"/>
    <w:rsid w:val="00AD6715"/>
    <w:rsid w:val="00AF44EC"/>
    <w:rsid w:val="00B0178C"/>
    <w:rsid w:val="00B07990"/>
    <w:rsid w:val="00B11396"/>
    <w:rsid w:val="00B203B6"/>
    <w:rsid w:val="00B34B8A"/>
    <w:rsid w:val="00BB143A"/>
    <w:rsid w:val="00BB174E"/>
    <w:rsid w:val="00C41091"/>
    <w:rsid w:val="00C42C0F"/>
    <w:rsid w:val="00C51D3E"/>
    <w:rsid w:val="00C7281C"/>
    <w:rsid w:val="00CA32CE"/>
    <w:rsid w:val="00CE57EE"/>
    <w:rsid w:val="00D10A5D"/>
    <w:rsid w:val="00D45CED"/>
    <w:rsid w:val="00D72F02"/>
    <w:rsid w:val="00DB6BB6"/>
    <w:rsid w:val="00DC59C4"/>
    <w:rsid w:val="00DD0CBD"/>
    <w:rsid w:val="00E53390"/>
    <w:rsid w:val="00E56047"/>
    <w:rsid w:val="00EB7889"/>
    <w:rsid w:val="00ED3731"/>
    <w:rsid w:val="00EE0091"/>
    <w:rsid w:val="00EE4446"/>
    <w:rsid w:val="00EF6531"/>
    <w:rsid w:val="00F0667C"/>
    <w:rsid w:val="00F82C33"/>
    <w:rsid w:val="00F849DD"/>
    <w:rsid w:val="00F9326F"/>
    <w:rsid w:val="00F9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D0BB9"/>
  <w15:docId w15:val="{21B13727-D1F7-443B-B543-B093C495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188"/>
  </w:style>
  <w:style w:type="paragraph" w:styleId="Footer">
    <w:name w:val="footer"/>
    <w:basedOn w:val="Normal"/>
    <w:link w:val="FooterChar"/>
    <w:uiPriority w:val="99"/>
    <w:unhideWhenUsed/>
    <w:rsid w:val="001F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188"/>
  </w:style>
  <w:style w:type="character" w:styleId="Hyperlink">
    <w:name w:val="Hyperlink"/>
    <w:basedOn w:val="DefaultParagraphFont"/>
    <w:uiPriority w:val="99"/>
    <w:unhideWhenUsed/>
    <w:rsid w:val="00F932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F6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55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956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3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8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8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EU-FLSA-lawsuit@bredhoff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TEU-FLSA-lawsuit@bredhof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Giles</dc:creator>
  <cp:keywords/>
  <dc:description/>
  <cp:lastModifiedBy>Allie Giles</cp:lastModifiedBy>
  <cp:revision>2</cp:revision>
  <cp:lastPrinted>2019-01-28T18:58:00Z</cp:lastPrinted>
  <dcterms:created xsi:type="dcterms:W3CDTF">2019-02-05T13:35:00Z</dcterms:created>
  <dcterms:modified xsi:type="dcterms:W3CDTF">2019-02-05T13:35:00Z</dcterms:modified>
</cp:coreProperties>
</file>